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BD6" w:rsidRDefault="006B383A" w:rsidP="00086DE9">
      <w:pPr>
        <w:spacing w:after="0"/>
        <w:jc w:val="right"/>
        <w:rPr>
          <w:sz w:val="24"/>
          <w:szCs w:val="24"/>
        </w:rPr>
      </w:pPr>
      <w:r>
        <w:rPr>
          <w:sz w:val="24"/>
          <w:szCs w:val="24"/>
        </w:rPr>
        <w:t>10-</w:t>
      </w:r>
      <w:r w:rsidR="00BE3707">
        <w:rPr>
          <w:sz w:val="24"/>
          <w:szCs w:val="24"/>
        </w:rPr>
        <w:t>29</w:t>
      </w:r>
      <w:r w:rsidR="008A5A05">
        <w:rPr>
          <w:sz w:val="24"/>
          <w:szCs w:val="24"/>
        </w:rPr>
        <w:t>-2019</w:t>
      </w:r>
    </w:p>
    <w:p w:rsidR="00086DE9" w:rsidRDefault="00973047" w:rsidP="00086DE9">
      <w:pPr>
        <w:spacing w:after="0"/>
        <w:jc w:val="center"/>
        <w:rPr>
          <w:b/>
          <w:sz w:val="32"/>
          <w:szCs w:val="32"/>
          <w:u w:val="single"/>
        </w:rPr>
      </w:pPr>
      <w:r>
        <w:rPr>
          <w:b/>
          <w:sz w:val="32"/>
          <w:szCs w:val="32"/>
          <w:u w:val="single"/>
        </w:rPr>
        <w:t xml:space="preserve">Fort </w:t>
      </w:r>
      <w:r w:rsidR="00BE3707">
        <w:rPr>
          <w:b/>
          <w:sz w:val="32"/>
          <w:szCs w:val="32"/>
          <w:u w:val="single"/>
        </w:rPr>
        <w:t>Wadsworth</w:t>
      </w:r>
      <w:r>
        <w:rPr>
          <w:b/>
          <w:sz w:val="32"/>
          <w:szCs w:val="32"/>
          <w:u w:val="single"/>
        </w:rPr>
        <w:t xml:space="preserve"> - </w:t>
      </w:r>
      <w:r w:rsidR="00BE3707">
        <w:rPr>
          <w:b/>
          <w:sz w:val="32"/>
          <w:szCs w:val="32"/>
          <w:u w:val="single"/>
        </w:rPr>
        <w:t>Repair Security Gaps Under Gates</w:t>
      </w:r>
      <w:r>
        <w:rPr>
          <w:b/>
          <w:sz w:val="32"/>
          <w:szCs w:val="32"/>
          <w:u w:val="single"/>
        </w:rPr>
        <w:t xml:space="preserve"> Quote</w:t>
      </w:r>
    </w:p>
    <w:p w:rsidR="00086DE9" w:rsidRDefault="00086DE9" w:rsidP="00086DE9">
      <w:pPr>
        <w:spacing w:after="0"/>
        <w:rPr>
          <w:sz w:val="24"/>
          <w:szCs w:val="24"/>
        </w:rPr>
      </w:pPr>
    </w:p>
    <w:p w:rsidR="00086DE9" w:rsidRDefault="00086DE9" w:rsidP="00086DE9">
      <w:pPr>
        <w:spacing w:after="0"/>
        <w:rPr>
          <w:sz w:val="24"/>
          <w:szCs w:val="24"/>
        </w:rPr>
      </w:pPr>
      <w:r>
        <w:rPr>
          <w:sz w:val="24"/>
          <w:szCs w:val="24"/>
        </w:rPr>
        <w:t>To:</w:t>
      </w:r>
      <w:r>
        <w:rPr>
          <w:sz w:val="24"/>
          <w:szCs w:val="24"/>
        </w:rPr>
        <w:tab/>
      </w:r>
      <w:r>
        <w:rPr>
          <w:sz w:val="24"/>
          <w:szCs w:val="24"/>
        </w:rPr>
        <w:tab/>
      </w:r>
      <w:r w:rsidR="00E27168">
        <w:rPr>
          <w:sz w:val="24"/>
          <w:szCs w:val="24"/>
        </w:rPr>
        <w:t>CMI Management</w:t>
      </w:r>
    </w:p>
    <w:p w:rsidR="004F4D7F" w:rsidRDefault="00086DE9" w:rsidP="00086DE9">
      <w:pPr>
        <w:spacing w:after="0"/>
        <w:rPr>
          <w:sz w:val="24"/>
          <w:szCs w:val="24"/>
        </w:rPr>
      </w:pPr>
      <w:r>
        <w:rPr>
          <w:sz w:val="24"/>
          <w:szCs w:val="24"/>
        </w:rPr>
        <w:t>Attn:</w:t>
      </w:r>
      <w:r>
        <w:rPr>
          <w:sz w:val="24"/>
          <w:szCs w:val="24"/>
        </w:rPr>
        <w:tab/>
      </w:r>
      <w:r>
        <w:rPr>
          <w:sz w:val="24"/>
          <w:szCs w:val="24"/>
        </w:rPr>
        <w:tab/>
      </w:r>
      <w:r w:rsidR="00F275F2">
        <w:rPr>
          <w:sz w:val="24"/>
          <w:szCs w:val="24"/>
        </w:rPr>
        <w:t xml:space="preserve">Mr. </w:t>
      </w:r>
      <w:r w:rsidR="00E27168">
        <w:rPr>
          <w:sz w:val="24"/>
          <w:szCs w:val="24"/>
        </w:rPr>
        <w:t>Joe Bayne</w:t>
      </w:r>
      <w:r w:rsidR="0088009A">
        <w:rPr>
          <w:sz w:val="24"/>
          <w:szCs w:val="24"/>
        </w:rPr>
        <w:t xml:space="preserve"> </w:t>
      </w:r>
      <w:r w:rsidR="005F226C">
        <w:rPr>
          <w:sz w:val="24"/>
          <w:szCs w:val="24"/>
        </w:rPr>
        <w:t>(</w:t>
      </w:r>
      <w:r w:rsidR="00E27168">
        <w:rPr>
          <w:sz w:val="24"/>
          <w:szCs w:val="24"/>
        </w:rPr>
        <w:t>Project Manager</w:t>
      </w:r>
      <w:r w:rsidR="005F226C">
        <w:rPr>
          <w:sz w:val="24"/>
          <w:szCs w:val="24"/>
        </w:rPr>
        <w:t>)</w:t>
      </w:r>
    </w:p>
    <w:p w:rsidR="00086DE9" w:rsidRDefault="00086DE9" w:rsidP="00086DE9">
      <w:pPr>
        <w:spacing w:after="0"/>
        <w:rPr>
          <w:sz w:val="24"/>
          <w:szCs w:val="24"/>
        </w:rPr>
      </w:pPr>
      <w:r>
        <w:rPr>
          <w:sz w:val="24"/>
          <w:szCs w:val="24"/>
        </w:rPr>
        <w:t>Address:</w:t>
      </w:r>
      <w:r>
        <w:rPr>
          <w:sz w:val="24"/>
          <w:szCs w:val="24"/>
        </w:rPr>
        <w:tab/>
      </w:r>
      <w:r w:rsidR="00E27168">
        <w:rPr>
          <w:sz w:val="24"/>
          <w:szCs w:val="24"/>
        </w:rPr>
        <w:t>5285 Shawnee Road, Suite # 510, Alexandria, VA 22312</w:t>
      </w:r>
    </w:p>
    <w:p w:rsidR="00086DE9" w:rsidRDefault="00086DE9" w:rsidP="00086DE9">
      <w:pPr>
        <w:spacing w:after="0"/>
        <w:rPr>
          <w:sz w:val="24"/>
          <w:szCs w:val="24"/>
        </w:rPr>
      </w:pPr>
      <w:r>
        <w:rPr>
          <w:sz w:val="24"/>
          <w:szCs w:val="24"/>
        </w:rPr>
        <w:t>Email:</w:t>
      </w:r>
      <w:r>
        <w:rPr>
          <w:sz w:val="24"/>
          <w:szCs w:val="24"/>
        </w:rPr>
        <w:tab/>
      </w:r>
      <w:r>
        <w:rPr>
          <w:sz w:val="24"/>
          <w:szCs w:val="24"/>
        </w:rPr>
        <w:tab/>
      </w:r>
      <w:r w:rsidR="00E27168">
        <w:rPr>
          <w:sz w:val="24"/>
          <w:szCs w:val="24"/>
        </w:rPr>
        <w:t>joe.bayne@cmimgmt.com</w:t>
      </w:r>
    </w:p>
    <w:p w:rsidR="00BB0116" w:rsidRDefault="00BB0116" w:rsidP="00086DE9">
      <w:pPr>
        <w:spacing w:after="0"/>
        <w:rPr>
          <w:sz w:val="24"/>
          <w:szCs w:val="24"/>
        </w:rPr>
      </w:pPr>
    </w:p>
    <w:p w:rsidR="00086DE9" w:rsidRDefault="00086DE9" w:rsidP="00086DE9">
      <w:pPr>
        <w:spacing w:after="0"/>
        <w:rPr>
          <w:sz w:val="24"/>
          <w:szCs w:val="24"/>
        </w:rPr>
      </w:pPr>
      <w:r>
        <w:rPr>
          <w:sz w:val="24"/>
          <w:szCs w:val="24"/>
        </w:rPr>
        <w:t>Location:</w:t>
      </w:r>
      <w:r>
        <w:rPr>
          <w:sz w:val="24"/>
          <w:szCs w:val="24"/>
        </w:rPr>
        <w:tab/>
      </w:r>
      <w:r w:rsidR="00973047">
        <w:rPr>
          <w:sz w:val="24"/>
          <w:szCs w:val="24"/>
        </w:rPr>
        <w:t>F</w:t>
      </w:r>
      <w:r w:rsidR="00E27168">
        <w:rPr>
          <w:sz w:val="24"/>
          <w:szCs w:val="24"/>
        </w:rPr>
        <w:t xml:space="preserve">ort Wadsworth, </w:t>
      </w:r>
      <w:r w:rsidR="00AF66C3">
        <w:rPr>
          <w:sz w:val="24"/>
          <w:szCs w:val="24"/>
        </w:rPr>
        <w:t>356 Battery Road, Staten Island, NY 10305</w:t>
      </w:r>
    </w:p>
    <w:p w:rsidR="00AF66C3" w:rsidRDefault="00AF66C3" w:rsidP="00086DE9">
      <w:pPr>
        <w:spacing w:after="0"/>
        <w:rPr>
          <w:sz w:val="24"/>
          <w:szCs w:val="24"/>
        </w:rPr>
      </w:pPr>
      <w:r>
        <w:rPr>
          <w:sz w:val="24"/>
          <w:szCs w:val="24"/>
        </w:rPr>
        <w:t xml:space="preserve">RE:  </w:t>
      </w:r>
      <w:r>
        <w:rPr>
          <w:sz w:val="24"/>
          <w:szCs w:val="24"/>
        </w:rPr>
        <w:tab/>
      </w:r>
      <w:r>
        <w:rPr>
          <w:sz w:val="24"/>
          <w:szCs w:val="24"/>
        </w:rPr>
        <w:tab/>
        <w:t>NY024, CSS 21272, WO 5613</w:t>
      </w:r>
    </w:p>
    <w:p w:rsidR="00061C35" w:rsidRDefault="00061C35" w:rsidP="00086DE9">
      <w:pPr>
        <w:spacing w:after="0"/>
        <w:rPr>
          <w:sz w:val="24"/>
          <w:szCs w:val="24"/>
        </w:rPr>
      </w:pPr>
    </w:p>
    <w:p w:rsidR="00E70A71" w:rsidRDefault="00E70A71" w:rsidP="00E70A71">
      <w:pPr>
        <w:spacing w:after="0"/>
        <w:rPr>
          <w:b/>
          <w:sz w:val="28"/>
          <w:szCs w:val="28"/>
          <w:u w:val="single"/>
        </w:rPr>
      </w:pPr>
      <w:r w:rsidRPr="00761424">
        <w:rPr>
          <w:b/>
          <w:sz w:val="28"/>
          <w:szCs w:val="28"/>
          <w:u w:val="single"/>
        </w:rPr>
        <w:t>Scope of Work:</w:t>
      </w:r>
    </w:p>
    <w:p w:rsidR="00E70A71" w:rsidRDefault="00E70A71" w:rsidP="00E70A71">
      <w:pPr>
        <w:spacing w:after="0"/>
        <w:rPr>
          <w:sz w:val="24"/>
          <w:szCs w:val="24"/>
        </w:rPr>
      </w:pPr>
      <w:r>
        <w:rPr>
          <w:sz w:val="24"/>
          <w:szCs w:val="24"/>
        </w:rPr>
        <w:tab/>
        <w:t>*** Please note this quote is based on paying normal wages ***</w:t>
      </w:r>
    </w:p>
    <w:p w:rsidR="00E70A71" w:rsidRDefault="00E70A71" w:rsidP="00E70A71">
      <w:pPr>
        <w:spacing w:after="0"/>
        <w:rPr>
          <w:sz w:val="24"/>
          <w:szCs w:val="24"/>
        </w:rPr>
      </w:pPr>
    </w:p>
    <w:p w:rsidR="00E70A71" w:rsidRPr="008A5A05" w:rsidRDefault="00E70A71" w:rsidP="00E70A71">
      <w:pPr>
        <w:spacing w:after="0"/>
        <w:rPr>
          <w:b/>
          <w:sz w:val="24"/>
          <w:szCs w:val="24"/>
        </w:rPr>
      </w:pPr>
      <w:r>
        <w:rPr>
          <w:b/>
          <w:sz w:val="24"/>
          <w:szCs w:val="24"/>
        </w:rPr>
        <w:t>ASSESSMENT COST:</w:t>
      </w:r>
    </w:p>
    <w:p w:rsidR="00E70A71" w:rsidRDefault="00E70A71" w:rsidP="00E70A71">
      <w:pPr>
        <w:pStyle w:val="ListParagraph"/>
        <w:numPr>
          <w:ilvl w:val="0"/>
          <w:numId w:val="11"/>
        </w:numPr>
        <w:spacing w:after="0"/>
        <w:rPr>
          <w:sz w:val="24"/>
          <w:szCs w:val="24"/>
        </w:rPr>
      </w:pPr>
      <w:r>
        <w:rPr>
          <w:sz w:val="24"/>
          <w:szCs w:val="24"/>
        </w:rPr>
        <w:t>Sent out a project manager to respond to this work order # 5613.  Our project manager arrived and contacted Mr. Vincent Giordano from 99th RSC.   After locating the security issues under these gates. Our Project Manager determined he will not be able to take of the repairs under the $450 limit repair site visit cost.  We have included our assessment cost, along with the cost necessary to do the repairs needed.</w:t>
      </w:r>
    </w:p>
    <w:p w:rsidR="00E70A71" w:rsidRDefault="00E70A71" w:rsidP="00E70A71">
      <w:pPr>
        <w:pStyle w:val="ListParagraph"/>
        <w:spacing w:after="0"/>
        <w:rPr>
          <w:sz w:val="24"/>
          <w:szCs w:val="24"/>
        </w:rPr>
      </w:pPr>
    </w:p>
    <w:p w:rsidR="00E70A71" w:rsidRDefault="00E70A71" w:rsidP="00E70A71">
      <w:pPr>
        <w:pStyle w:val="ListParagraph"/>
        <w:spacing w:after="0"/>
        <w:rPr>
          <w:sz w:val="24"/>
          <w:szCs w:val="24"/>
        </w:rPr>
      </w:pPr>
      <w:r>
        <w:rPr>
          <w:sz w:val="24"/>
          <w:szCs w:val="24"/>
        </w:rPr>
        <w:tab/>
        <w:t>Emergency Assessment Cost:</w:t>
      </w:r>
      <w:r>
        <w:rPr>
          <w:sz w:val="24"/>
          <w:szCs w:val="24"/>
        </w:rPr>
        <w:tab/>
        <w:t>3 hours @ $100 per hour = $300</w:t>
      </w:r>
    </w:p>
    <w:p w:rsidR="00E70A71" w:rsidRDefault="00E70A71" w:rsidP="00E70A71">
      <w:pPr>
        <w:spacing w:after="0"/>
        <w:rPr>
          <w:sz w:val="24"/>
          <w:szCs w:val="24"/>
        </w:rPr>
      </w:pPr>
      <w:r>
        <w:rPr>
          <w:sz w:val="24"/>
          <w:szCs w:val="24"/>
        </w:rPr>
        <w:tab/>
      </w:r>
    </w:p>
    <w:p w:rsidR="00E70A71" w:rsidRDefault="00E70A71" w:rsidP="00E70A71">
      <w:pPr>
        <w:spacing w:after="0"/>
        <w:rPr>
          <w:b/>
          <w:sz w:val="24"/>
          <w:szCs w:val="24"/>
        </w:rPr>
      </w:pPr>
      <w:r>
        <w:rPr>
          <w:sz w:val="24"/>
          <w:szCs w:val="24"/>
        </w:rPr>
        <w:tab/>
      </w:r>
      <w:r>
        <w:rPr>
          <w:sz w:val="24"/>
          <w:szCs w:val="24"/>
        </w:rPr>
        <w:tab/>
      </w:r>
      <w:r>
        <w:rPr>
          <w:b/>
          <w:sz w:val="24"/>
          <w:szCs w:val="24"/>
        </w:rPr>
        <w:t>TOTAL ASSESMENT COST:</w:t>
      </w:r>
      <w:r>
        <w:rPr>
          <w:b/>
          <w:sz w:val="24"/>
          <w:szCs w:val="24"/>
        </w:rPr>
        <w:tab/>
        <w:t>$300</w:t>
      </w:r>
    </w:p>
    <w:p w:rsidR="00061C35" w:rsidRDefault="00061C35"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E70A71">
      <w:pPr>
        <w:spacing w:after="0"/>
        <w:jc w:val="right"/>
        <w:rPr>
          <w:sz w:val="24"/>
          <w:szCs w:val="24"/>
        </w:rPr>
      </w:pPr>
      <w:r>
        <w:rPr>
          <w:sz w:val="24"/>
          <w:szCs w:val="24"/>
        </w:rPr>
        <w:lastRenderedPageBreak/>
        <w:t>10-29-2019</w:t>
      </w:r>
    </w:p>
    <w:p w:rsidR="00E70A71" w:rsidRDefault="00E70A71" w:rsidP="00E70A71">
      <w:pPr>
        <w:spacing w:after="0"/>
        <w:jc w:val="center"/>
        <w:rPr>
          <w:b/>
          <w:sz w:val="32"/>
          <w:szCs w:val="32"/>
          <w:u w:val="single"/>
        </w:rPr>
      </w:pPr>
      <w:r>
        <w:rPr>
          <w:b/>
          <w:sz w:val="32"/>
          <w:szCs w:val="32"/>
          <w:u w:val="single"/>
        </w:rPr>
        <w:t>Fort Wadsworth - Repair Security Gaps Under Gates Quote</w:t>
      </w:r>
    </w:p>
    <w:p w:rsidR="00E70A71" w:rsidRDefault="00E70A71" w:rsidP="00086DE9">
      <w:pPr>
        <w:spacing w:after="0"/>
        <w:rPr>
          <w:sz w:val="24"/>
          <w:szCs w:val="24"/>
        </w:rPr>
      </w:pPr>
    </w:p>
    <w:p w:rsidR="00945555" w:rsidRDefault="00C51137" w:rsidP="00086DE9">
      <w:pPr>
        <w:spacing w:after="0"/>
        <w:rPr>
          <w:b/>
          <w:sz w:val="28"/>
          <w:szCs w:val="28"/>
          <w:u w:val="single"/>
        </w:rPr>
      </w:pPr>
      <w:r w:rsidRPr="00761424">
        <w:rPr>
          <w:b/>
          <w:sz w:val="28"/>
          <w:szCs w:val="28"/>
          <w:u w:val="single"/>
        </w:rPr>
        <w:t>Scope of Work</w:t>
      </w:r>
      <w:r w:rsidR="00E86CF3">
        <w:rPr>
          <w:b/>
          <w:sz w:val="28"/>
          <w:szCs w:val="28"/>
          <w:u w:val="single"/>
        </w:rPr>
        <w:t xml:space="preserve"> (Repairs Needed)</w:t>
      </w:r>
      <w:r w:rsidRPr="00761424">
        <w:rPr>
          <w:b/>
          <w:sz w:val="28"/>
          <w:szCs w:val="28"/>
          <w:u w:val="single"/>
        </w:rPr>
        <w:t>:</w:t>
      </w:r>
    </w:p>
    <w:p w:rsidR="00340B3F" w:rsidRDefault="0088009A" w:rsidP="00973047">
      <w:pPr>
        <w:spacing w:after="0"/>
        <w:rPr>
          <w:sz w:val="24"/>
          <w:szCs w:val="24"/>
        </w:rPr>
      </w:pPr>
      <w:r>
        <w:rPr>
          <w:sz w:val="24"/>
          <w:szCs w:val="24"/>
        </w:rPr>
        <w:t>** The</w:t>
      </w:r>
      <w:r w:rsidR="00E86CF3">
        <w:rPr>
          <w:sz w:val="24"/>
          <w:szCs w:val="24"/>
        </w:rPr>
        <w:t xml:space="preserve"> two</w:t>
      </w:r>
      <w:r>
        <w:rPr>
          <w:sz w:val="24"/>
          <w:szCs w:val="24"/>
        </w:rPr>
        <w:t xml:space="preserve"> cantilever slide gate cannot be lowered any further, because of the size wheels the cantilever slide gate rides on at the bottom of the fence.  We therefore recommend installing a rubber speed bump</w:t>
      </w:r>
      <w:r w:rsidR="00E86CF3">
        <w:rPr>
          <w:sz w:val="24"/>
          <w:szCs w:val="24"/>
        </w:rPr>
        <w:t>s</w:t>
      </w:r>
      <w:r>
        <w:rPr>
          <w:sz w:val="24"/>
          <w:szCs w:val="24"/>
        </w:rPr>
        <w:t xml:space="preserve"> under the gate</w:t>
      </w:r>
      <w:r w:rsidR="00E86CF3">
        <w:rPr>
          <w:sz w:val="24"/>
          <w:szCs w:val="24"/>
        </w:rPr>
        <w:t>s</w:t>
      </w:r>
      <w:r>
        <w:rPr>
          <w:sz w:val="24"/>
          <w:szCs w:val="24"/>
        </w:rPr>
        <w:t xml:space="preserve"> for the security height issue. </w:t>
      </w:r>
      <w:r w:rsidR="00E86CF3">
        <w:rPr>
          <w:sz w:val="24"/>
          <w:szCs w:val="24"/>
        </w:rPr>
        <w:t xml:space="preserve"> There is also a double swing gate by Bldg # 358 that will need additional piping welded to gates (for there is a 10" gap on one side and 8" gap on the other side</w:t>
      </w:r>
      <w:r>
        <w:rPr>
          <w:sz w:val="24"/>
          <w:szCs w:val="24"/>
        </w:rPr>
        <w:t>**</w:t>
      </w:r>
    </w:p>
    <w:p w:rsidR="00973047" w:rsidRDefault="00973047" w:rsidP="00973047">
      <w:pPr>
        <w:spacing w:after="0"/>
        <w:rPr>
          <w:sz w:val="24"/>
          <w:szCs w:val="24"/>
        </w:rPr>
      </w:pPr>
    </w:p>
    <w:p w:rsidR="00973047" w:rsidRDefault="00973047" w:rsidP="00973047">
      <w:pPr>
        <w:pStyle w:val="ListParagraph"/>
        <w:numPr>
          <w:ilvl w:val="0"/>
          <w:numId w:val="13"/>
        </w:numPr>
        <w:spacing w:after="0"/>
        <w:rPr>
          <w:sz w:val="24"/>
          <w:szCs w:val="24"/>
        </w:rPr>
      </w:pPr>
      <w:r>
        <w:rPr>
          <w:sz w:val="24"/>
          <w:szCs w:val="24"/>
        </w:rPr>
        <w:t xml:space="preserve">Mobilization to the site </w:t>
      </w:r>
      <w:r w:rsidR="0088009A">
        <w:rPr>
          <w:sz w:val="24"/>
          <w:szCs w:val="24"/>
        </w:rPr>
        <w:t>with</w:t>
      </w:r>
      <w:r w:rsidR="001F1CEE">
        <w:rPr>
          <w:sz w:val="24"/>
          <w:szCs w:val="24"/>
        </w:rPr>
        <w:t xml:space="preserve"> equipment &amp;</w:t>
      </w:r>
      <w:r w:rsidR="0088009A">
        <w:rPr>
          <w:sz w:val="24"/>
          <w:szCs w:val="24"/>
        </w:rPr>
        <w:t xml:space="preserve"> material needed to for new rubber speed bumps to be installed</w:t>
      </w:r>
    </w:p>
    <w:p w:rsidR="00973047" w:rsidRDefault="0088009A" w:rsidP="00973047">
      <w:pPr>
        <w:pStyle w:val="ListParagraph"/>
        <w:numPr>
          <w:ilvl w:val="0"/>
          <w:numId w:val="13"/>
        </w:numPr>
        <w:spacing w:after="0"/>
        <w:rPr>
          <w:sz w:val="24"/>
          <w:szCs w:val="24"/>
        </w:rPr>
      </w:pPr>
      <w:r>
        <w:rPr>
          <w:sz w:val="24"/>
          <w:szCs w:val="24"/>
        </w:rPr>
        <w:t>Supply and install (</w:t>
      </w:r>
      <w:r w:rsidR="00E86CF3">
        <w:rPr>
          <w:sz w:val="24"/>
          <w:szCs w:val="24"/>
        </w:rPr>
        <w:t>7</w:t>
      </w:r>
      <w:r>
        <w:rPr>
          <w:sz w:val="24"/>
          <w:szCs w:val="24"/>
        </w:rPr>
        <w:t xml:space="preserve">) sections of 6'L x 12"W x 2 1/4"H </w:t>
      </w:r>
      <w:r w:rsidR="001F1CEE">
        <w:rPr>
          <w:sz w:val="24"/>
          <w:szCs w:val="24"/>
        </w:rPr>
        <w:t>Heavy Duty Rubber Speed Bumps dir</w:t>
      </w:r>
      <w:r>
        <w:rPr>
          <w:sz w:val="24"/>
          <w:szCs w:val="24"/>
        </w:rPr>
        <w:t>ectly under the cantilever slide gate</w:t>
      </w:r>
      <w:r w:rsidR="00E86CF3">
        <w:rPr>
          <w:sz w:val="24"/>
          <w:szCs w:val="24"/>
        </w:rPr>
        <w:t>s</w:t>
      </w:r>
    </w:p>
    <w:p w:rsidR="00EE590F" w:rsidRDefault="0088009A" w:rsidP="00973047">
      <w:pPr>
        <w:pStyle w:val="ListParagraph"/>
        <w:numPr>
          <w:ilvl w:val="0"/>
          <w:numId w:val="13"/>
        </w:numPr>
        <w:spacing w:after="0"/>
        <w:rPr>
          <w:sz w:val="24"/>
          <w:szCs w:val="24"/>
        </w:rPr>
      </w:pPr>
      <w:r>
        <w:rPr>
          <w:sz w:val="24"/>
          <w:szCs w:val="24"/>
        </w:rPr>
        <w:t>This will require drilling and bolting the (</w:t>
      </w:r>
      <w:r w:rsidR="00E86CF3">
        <w:rPr>
          <w:sz w:val="24"/>
          <w:szCs w:val="24"/>
        </w:rPr>
        <w:t>7</w:t>
      </w:r>
      <w:r>
        <w:rPr>
          <w:sz w:val="24"/>
          <w:szCs w:val="24"/>
        </w:rPr>
        <w:t>) sections of 6' rubber speed bumps down to the asphalt</w:t>
      </w:r>
    </w:p>
    <w:p w:rsidR="00E86CF3" w:rsidRDefault="00E86CF3" w:rsidP="00973047">
      <w:pPr>
        <w:pStyle w:val="ListParagraph"/>
        <w:numPr>
          <w:ilvl w:val="0"/>
          <w:numId w:val="13"/>
        </w:numPr>
        <w:spacing w:after="0"/>
        <w:rPr>
          <w:sz w:val="24"/>
          <w:szCs w:val="24"/>
        </w:rPr>
      </w:pPr>
      <w:r>
        <w:rPr>
          <w:sz w:val="24"/>
          <w:szCs w:val="24"/>
        </w:rPr>
        <w:t>The double swing gate will require, welding additional piping to the bottom of the existing swing gates</w:t>
      </w:r>
    </w:p>
    <w:p w:rsidR="00E86CF3" w:rsidRDefault="00E86CF3" w:rsidP="00973047">
      <w:pPr>
        <w:pStyle w:val="ListParagraph"/>
        <w:numPr>
          <w:ilvl w:val="0"/>
          <w:numId w:val="13"/>
        </w:numPr>
        <w:spacing w:after="0"/>
        <w:rPr>
          <w:sz w:val="24"/>
          <w:szCs w:val="24"/>
        </w:rPr>
      </w:pPr>
      <w:r>
        <w:rPr>
          <w:sz w:val="24"/>
          <w:szCs w:val="24"/>
        </w:rPr>
        <w:t>The double swing gates will now also need new piping attached to Posts holding swing gates, in order to stop gates from crashing in to curbing when opened.</w:t>
      </w:r>
    </w:p>
    <w:p w:rsidR="00EE590F" w:rsidRDefault="006B383A" w:rsidP="00973047">
      <w:pPr>
        <w:pStyle w:val="ListParagraph"/>
        <w:numPr>
          <w:ilvl w:val="0"/>
          <w:numId w:val="13"/>
        </w:numPr>
        <w:spacing w:after="0"/>
        <w:rPr>
          <w:sz w:val="24"/>
          <w:szCs w:val="24"/>
        </w:rPr>
      </w:pPr>
      <w:r>
        <w:rPr>
          <w:sz w:val="24"/>
          <w:szCs w:val="24"/>
        </w:rPr>
        <w:t>Clean up any grounds disturbed during this project and demobilize equipment.</w:t>
      </w:r>
    </w:p>
    <w:p w:rsidR="0018114D" w:rsidRDefault="0018114D" w:rsidP="0018114D">
      <w:pPr>
        <w:spacing w:after="0"/>
        <w:rPr>
          <w:sz w:val="24"/>
          <w:szCs w:val="24"/>
        </w:rPr>
      </w:pPr>
    </w:p>
    <w:p w:rsidR="006B383A" w:rsidRDefault="006B383A" w:rsidP="00973047">
      <w:pPr>
        <w:spacing w:after="0"/>
        <w:rPr>
          <w:b/>
          <w:sz w:val="24"/>
          <w:szCs w:val="24"/>
          <w:u w:val="single"/>
        </w:rPr>
      </w:pPr>
      <w:r>
        <w:rPr>
          <w:b/>
          <w:sz w:val="24"/>
          <w:szCs w:val="24"/>
          <w:u w:val="single"/>
        </w:rPr>
        <w:t>BREAKDOWN OF COSTS:</w:t>
      </w:r>
    </w:p>
    <w:p w:rsidR="006B383A" w:rsidRDefault="006B383A" w:rsidP="00973047">
      <w:pPr>
        <w:spacing w:after="0"/>
        <w:rPr>
          <w:sz w:val="24"/>
          <w:szCs w:val="24"/>
        </w:rPr>
      </w:pPr>
    </w:p>
    <w:tbl>
      <w:tblPr>
        <w:tblStyle w:val="TableGrid"/>
        <w:tblW w:w="0" w:type="auto"/>
        <w:tblLook w:val="04A0"/>
      </w:tblPr>
      <w:tblGrid>
        <w:gridCol w:w="8208"/>
        <w:gridCol w:w="2808"/>
      </w:tblGrid>
      <w:tr w:rsidR="00093C8B" w:rsidTr="00A271C6">
        <w:tc>
          <w:tcPr>
            <w:tcW w:w="8208" w:type="dxa"/>
          </w:tcPr>
          <w:p w:rsidR="00093C8B" w:rsidRPr="00093C8B" w:rsidRDefault="00093C8B" w:rsidP="00093C8B">
            <w:pPr>
              <w:jc w:val="center"/>
              <w:rPr>
                <w:b/>
                <w:sz w:val="24"/>
                <w:szCs w:val="24"/>
              </w:rPr>
            </w:pPr>
            <w:r>
              <w:rPr>
                <w:b/>
                <w:sz w:val="24"/>
                <w:szCs w:val="24"/>
              </w:rPr>
              <w:t>ITEM DESCRIPTION</w:t>
            </w:r>
          </w:p>
        </w:tc>
        <w:tc>
          <w:tcPr>
            <w:tcW w:w="2808" w:type="dxa"/>
          </w:tcPr>
          <w:p w:rsidR="00093C8B" w:rsidRPr="00093C8B" w:rsidRDefault="00A271C6" w:rsidP="00093C8B">
            <w:pPr>
              <w:jc w:val="center"/>
              <w:rPr>
                <w:b/>
                <w:sz w:val="24"/>
                <w:szCs w:val="24"/>
              </w:rPr>
            </w:pPr>
            <w:r>
              <w:rPr>
                <w:b/>
                <w:sz w:val="24"/>
                <w:szCs w:val="24"/>
              </w:rPr>
              <w:t>COST</w:t>
            </w:r>
          </w:p>
        </w:tc>
      </w:tr>
      <w:tr w:rsidR="00093C8B" w:rsidTr="00A271C6">
        <w:tc>
          <w:tcPr>
            <w:tcW w:w="8208" w:type="dxa"/>
          </w:tcPr>
          <w:p w:rsidR="00093C8B" w:rsidRDefault="00A271C6" w:rsidP="00630E0B">
            <w:pPr>
              <w:rPr>
                <w:sz w:val="24"/>
                <w:szCs w:val="24"/>
              </w:rPr>
            </w:pPr>
            <w:r>
              <w:rPr>
                <w:sz w:val="24"/>
                <w:szCs w:val="24"/>
              </w:rPr>
              <w:t>Mobilization (</w:t>
            </w:r>
            <w:r w:rsidR="0088009A">
              <w:rPr>
                <w:sz w:val="24"/>
                <w:szCs w:val="24"/>
              </w:rPr>
              <w:t>material needed: speed bumps, drills, bits</w:t>
            </w:r>
            <w:r w:rsidR="00630E0B">
              <w:rPr>
                <w:sz w:val="24"/>
                <w:szCs w:val="24"/>
              </w:rPr>
              <w:t>, bolts, welding machine, and piping for swing gates</w:t>
            </w:r>
            <w:r>
              <w:rPr>
                <w:sz w:val="24"/>
                <w:szCs w:val="24"/>
              </w:rPr>
              <w:t>)</w:t>
            </w:r>
          </w:p>
        </w:tc>
        <w:tc>
          <w:tcPr>
            <w:tcW w:w="2808" w:type="dxa"/>
          </w:tcPr>
          <w:p w:rsidR="00093C8B" w:rsidRDefault="00A271C6" w:rsidP="00630E0B">
            <w:pPr>
              <w:jc w:val="right"/>
              <w:rPr>
                <w:sz w:val="24"/>
                <w:szCs w:val="24"/>
              </w:rPr>
            </w:pPr>
            <w:r>
              <w:rPr>
                <w:sz w:val="24"/>
                <w:szCs w:val="24"/>
              </w:rPr>
              <w:t>$</w:t>
            </w:r>
            <w:r w:rsidR="00630E0B">
              <w:rPr>
                <w:sz w:val="24"/>
                <w:szCs w:val="24"/>
              </w:rPr>
              <w:t>225</w:t>
            </w:r>
            <w:r>
              <w:rPr>
                <w:sz w:val="24"/>
                <w:szCs w:val="24"/>
              </w:rPr>
              <w:t>.00</w:t>
            </w:r>
          </w:p>
        </w:tc>
      </w:tr>
      <w:tr w:rsidR="00093C8B" w:rsidTr="00A271C6">
        <w:tc>
          <w:tcPr>
            <w:tcW w:w="8208" w:type="dxa"/>
          </w:tcPr>
          <w:p w:rsidR="00093C8B" w:rsidRDefault="0088009A" w:rsidP="00E86CF3">
            <w:pPr>
              <w:rPr>
                <w:sz w:val="24"/>
                <w:szCs w:val="24"/>
              </w:rPr>
            </w:pPr>
            <w:r>
              <w:rPr>
                <w:sz w:val="24"/>
                <w:szCs w:val="24"/>
              </w:rPr>
              <w:t>(</w:t>
            </w:r>
            <w:r w:rsidR="00E86CF3">
              <w:rPr>
                <w:sz w:val="24"/>
                <w:szCs w:val="24"/>
              </w:rPr>
              <w:t>7</w:t>
            </w:r>
            <w:r>
              <w:rPr>
                <w:sz w:val="24"/>
                <w:szCs w:val="24"/>
              </w:rPr>
              <w:t>) sections of Heavy Duty 6'L Rubber Speed Bumps (to include mounting hardware @ $265.00 each)</w:t>
            </w:r>
          </w:p>
        </w:tc>
        <w:tc>
          <w:tcPr>
            <w:tcW w:w="2808" w:type="dxa"/>
          </w:tcPr>
          <w:p w:rsidR="00093C8B" w:rsidRDefault="0088009A" w:rsidP="00630E0B">
            <w:pPr>
              <w:jc w:val="right"/>
              <w:rPr>
                <w:sz w:val="24"/>
                <w:szCs w:val="24"/>
              </w:rPr>
            </w:pPr>
            <w:r>
              <w:rPr>
                <w:sz w:val="24"/>
                <w:szCs w:val="24"/>
              </w:rPr>
              <w:t>$</w:t>
            </w:r>
            <w:r w:rsidR="00630E0B">
              <w:rPr>
                <w:sz w:val="24"/>
                <w:szCs w:val="24"/>
              </w:rPr>
              <w:t>1,855</w:t>
            </w:r>
            <w:r>
              <w:rPr>
                <w:sz w:val="24"/>
                <w:szCs w:val="24"/>
              </w:rPr>
              <w:t>.00</w:t>
            </w:r>
          </w:p>
        </w:tc>
      </w:tr>
      <w:tr w:rsidR="00630E0B" w:rsidTr="00A271C6">
        <w:tc>
          <w:tcPr>
            <w:tcW w:w="8208" w:type="dxa"/>
          </w:tcPr>
          <w:p w:rsidR="00630E0B" w:rsidRDefault="00630E0B" w:rsidP="00630E0B">
            <w:pPr>
              <w:rPr>
                <w:sz w:val="24"/>
                <w:szCs w:val="24"/>
              </w:rPr>
            </w:pPr>
            <w:r>
              <w:rPr>
                <w:sz w:val="24"/>
                <w:szCs w:val="24"/>
              </w:rPr>
              <w:t>(6) 2"W x 12'L fence pipes (needed for swing gates) @ $48 each</w:t>
            </w:r>
          </w:p>
        </w:tc>
        <w:tc>
          <w:tcPr>
            <w:tcW w:w="2808" w:type="dxa"/>
          </w:tcPr>
          <w:p w:rsidR="00630E0B" w:rsidRDefault="00630E0B" w:rsidP="00630E0B">
            <w:pPr>
              <w:jc w:val="right"/>
              <w:rPr>
                <w:sz w:val="24"/>
                <w:szCs w:val="24"/>
              </w:rPr>
            </w:pPr>
            <w:r>
              <w:rPr>
                <w:sz w:val="24"/>
                <w:szCs w:val="24"/>
              </w:rPr>
              <w:t>$288.00</w:t>
            </w:r>
          </w:p>
        </w:tc>
      </w:tr>
      <w:tr w:rsidR="0088009A" w:rsidTr="00A271C6">
        <w:tc>
          <w:tcPr>
            <w:tcW w:w="8208" w:type="dxa"/>
          </w:tcPr>
          <w:p w:rsidR="0088009A" w:rsidRDefault="0088009A" w:rsidP="00973047">
            <w:pPr>
              <w:rPr>
                <w:sz w:val="24"/>
                <w:szCs w:val="24"/>
              </w:rPr>
            </w:pPr>
            <w:r>
              <w:rPr>
                <w:sz w:val="24"/>
                <w:szCs w:val="24"/>
              </w:rPr>
              <w:t>Demobilization</w:t>
            </w:r>
          </w:p>
        </w:tc>
        <w:tc>
          <w:tcPr>
            <w:tcW w:w="2808" w:type="dxa"/>
          </w:tcPr>
          <w:p w:rsidR="0088009A" w:rsidRDefault="0088009A" w:rsidP="00630E0B">
            <w:pPr>
              <w:jc w:val="right"/>
              <w:rPr>
                <w:sz w:val="24"/>
                <w:szCs w:val="24"/>
              </w:rPr>
            </w:pPr>
            <w:r>
              <w:rPr>
                <w:sz w:val="24"/>
                <w:szCs w:val="24"/>
              </w:rPr>
              <w:t>$</w:t>
            </w:r>
            <w:r w:rsidR="00630E0B">
              <w:rPr>
                <w:sz w:val="24"/>
                <w:szCs w:val="24"/>
              </w:rPr>
              <w:t>225</w:t>
            </w:r>
            <w:r>
              <w:rPr>
                <w:sz w:val="24"/>
                <w:szCs w:val="24"/>
              </w:rPr>
              <w:t>.00</w:t>
            </w:r>
          </w:p>
        </w:tc>
      </w:tr>
      <w:tr w:rsidR="00A271C6" w:rsidTr="00A271C6">
        <w:tc>
          <w:tcPr>
            <w:tcW w:w="8208" w:type="dxa"/>
          </w:tcPr>
          <w:p w:rsidR="00A271C6" w:rsidRDefault="00A271C6" w:rsidP="00630E0B">
            <w:pPr>
              <w:rPr>
                <w:sz w:val="24"/>
                <w:szCs w:val="24"/>
              </w:rPr>
            </w:pPr>
            <w:r>
              <w:rPr>
                <w:sz w:val="24"/>
                <w:szCs w:val="24"/>
              </w:rPr>
              <w:t xml:space="preserve">Labor Needed: </w:t>
            </w:r>
            <w:r w:rsidR="0088009A">
              <w:rPr>
                <w:sz w:val="24"/>
                <w:szCs w:val="24"/>
              </w:rPr>
              <w:t>2</w:t>
            </w:r>
            <w:r>
              <w:rPr>
                <w:sz w:val="24"/>
                <w:szCs w:val="24"/>
              </w:rPr>
              <w:t xml:space="preserve"> men x </w:t>
            </w:r>
            <w:r w:rsidR="00630E0B">
              <w:rPr>
                <w:sz w:val="24"/>
                <w:szCs w:val="24"/>
              </w:rPr>
              <w:t>2.5</w:t>
            </w:r>
            <w:r>
              <w:rPr>
                <w:sz w:val="24"/>
                <w:szCs w:val="24"/>
              </w:rPr>
              <w:t xml:space="preserve"> day</w:t>
            </w:r>
            <w:r w:rsidR="00630E0B">
              <w:rPr>
                <w:sz w:val="24"/>
                <w:szCs w:val="24"/>
              </w:rPr>
              <w:t>s</w:t>
            </w:r>
            <w:r>
              <w:rPr>
                <w:sz w:val="24"/>
                <w:szCs w:val="24"/>
              </w:rPr>
              <w:t xml:space="preserve"> x 8 hrs per day x $</w:t>
            </w:r>
            <w:r w:rsidR="00AF283E">
              <w:rPr>
                <w:sz w:val="24"/>
                <w:szCs w:val="24"/>
              </w:rPr>
              <w:t>8</w:t>
            </w:r>
            <w:r>
              <w:rPr>
                <w:sz w:val="24"/>
                <w:szCs w:val="24"/>
              </w:rPr>
              <w:t>5 per hour:</w:t>
            </w:r>
          </w:p>
        </w:tc>
        <w:tc>
          <w:tcPr>
            <w:tcW w:w="2808" w:type="dxa"/>
          </w:tcPr>
          <w:p w:rsidR="00A271C6" w:rsidRDefault="00AF283E" w:rsidP="00630E0B">
            <w:pPr>
              <w:jc w:val="right"/>
              <w:rPr>
                <w:sz w:val="24"/>
                <w:szCs w:val="24"/>
              </w:rPr>
            </w:pPr>
            <w:r>
              <w:rPr>
                <w:sz w:val="24"/>
                <w:szCs w:val="24"/>
              </w:rPr>
              <w:t>$</w:t>
            </w:r>
            <w:r w:rsidR="00630E0B">
              <w:rPr>
                <w:sz w:val="24"/>
                <w:szCs w:val="24"/>
              </w:rPr>
              <w:t>3,400</w:t>
            </w:r>
            <w:r>
              <w:rPr>
                <w:sz w:val="24"/>
                <w:szCs w:val="24"/>
              </w:rPr>
              <w:t>.00</w:t>
            </w:r>
          </w:p>
        </w:tc>
      </w:tr>
      <w:tr w:rsidR="00A271C6" w:rsidTr="00A271C6">
        <w:tc>
          <w:tcPr>
            <w:tcW w:w="8208" w:type="dxa"/>
          </w:tcPr>
          <w:p w:rsidR="00A271C6" w:rsidRDefault="00A271C6" w:rsidP="00973047">
            <w:pPr>
              <w:rPr>
                <w:sz w:val="24"/>
                <w:szCs w:val="24"/>
              </w:rPr>
            </w:pPr>
          </w:p>
        </w:tc>
        <w:tc>
          <w:tcPr>
            <w:tcW w:w="2808" w:type="dxa"/>
          </w:tcPr>
          <w:p w:rsidR="00A271C6" w:rsidRDefault="00A271C6" w:rsidP="00A271C6">
            <w:pPr>
              <w:jc w:val="right"/>
              <w:rPr>
                <w:sz w:val="24"/>
                <w:szCs w:val="24"/>
              </w:rPr>
            </w:pPr>
          </w:p>
        </w:tc>
      </w:tr>
      <w:tr w:rsidR="00AF283E" w:rsidTr="00A271C6">
        <w:tc>
          <w:tcPr>
            <w:tcW w:w="8208" w:type="dxa"/>
          </w:tcPr>
          <w:p w:rsidR="00AF283E" w:rsidRPr="00AF283E" w:rsidRDefault="00AF283E" w:rsidP="00AF283E">
            <w:pPr>
              <w:jc w:val="center"/>
              <w:rPr>
                <w:b/>
                <w:sz w:val="24"/>
                <w:szCs w:val="24"/>
              </w:rPr>
            </w:pPr>
            <w:r>
              <w:rPr>
                <w:b/>
                <w:sz w:val="24"/>
                <w:szCs w:val="24"/>
              </w:rPr>
              <w:t>TRENCHING &amp; ASPHALT QUOTE TOTAL:</w:t>
            </w:r>
          </w:p>
        </w:tc>
        <w:tc>
          <w:tcPr>
            <w:tcW w:w="2808" w:type="dxa"/>
          </w:tcPr>
          <w:p w:rsidR="00AF283E" w:rsidRPr="00AF283E" w:rsidRDefault="00AF283E" w:rsidP="00630E0B">
            <w:pPr>
              <w:jc w:val="right"/>
              <w:rPr>
                <w:b/>
                <w:sz w:val="24"/>
                <w:szCs w:val="24"/>
              </w:rPr>
            </w:pPr>
            <w:r>
              <w:rPr>
                <w:b/>
                <w:sz w:val="24"/>
                <w:szCs w:val="24"/>
              </w:rPr>
              <w:t>$</w:t>
            </w:r>
            <w:r w:rsidR="00630E0B">
              <w:rPr>
                <w:b/>
                <w:sz w:val="24"/>
                <w:szCs w:val="24"/>
              </w:rPr>
              <w:t>5,993</w:t>
            </w:r>
            <w:r>
              <w:rPr>
                <w:b/>
                <w:sz w:val="24"/>
                <w:szCs w:val="24"/>
              </w:rPr>
              <w:t>.00</w:t>
            </w:r>
          </w:p>
        </w:tc>
      </w:tr>
    </w:tbl>
    <w:p w:rsidR="006B383A" w:rsidRPr="006B383A" w:rsidRDefault="006B383A" w:rsidP="00973047">
      <w:pPr>
        <w:spacing w:after="0"/>
        <w:rPr>
          <w:sz w:val="24"/>
          <w:szCs w:val="24"/>
        </w:rPr>
      </w:pPr>
    </w:p>
    <w:p w:rsidR="00340B3F" w:rsidRDefault="00D56ACF" w:rsidP="00340B3F">
      <w:pPr>
        <w:spacing w:after="0"/>
        <w:rPr>
          <w:sz w:val="24"/>
          <w:szCs w:val="24"/>
        </w:rPr>
      </w:pPr>
      <w:r>
        <w:rPr>
          <w:sz w:val="24"/>
          <w:szCs w:val="24"/>
        </w:rPr>
        <w:tab/>
      </w:r>
      <w:r>
        <w:rPr>
          <w:sz w:val="24"/>
          <w:szCs w:val="24"/>
        </w:rPr>
        <w:tab/>
      </w:r>
    </w:p>
    <w:p w:rsidR="00520376" w:rsidRDefault="00520376" w:rsidP="00340B3F">
      <w:pPr>
        <w:spacing w:after="0"/>
        <w:rPr>
          <w:sz w:val="24"/>
          <w:szCs w:val="24"/>
        </w:rPr>
      </w:pPr>
    </w:p>
    <w:p w:rsidR="00520376" w:rsidRDefault="00340B3F" w:rsidP="00520376">
      <w:pPr>
        <w:spacing w:after="0"/>
        <w:jc w:val="right"/>
        <w:rPr>
          <w:sz w:val="24"/>
          <w:szCs w:val="24"/>
        </w:rPr>
      </w:pPr>
      <w:r>
        <w:rPr>
          <w:sz w:val="24"/>
          <w:szCs w:val="24"/>
        </w:rPr>
        <w:lastRenderedPageBreak/>
        <w:tab/>
      </w:r>
      <w:r w:rsidR="00520376">
        <w:rPr>
          <w:sz w:val="24"/>
          <w:szCs w:val="24"/>
        </w:rPr>
        <w:t>10-29-2019</w:t>
      </w:r>
    </w:p>
    <w:p w:rsidR="00520376" w:rsidRDefault="00520376" w:rsidP="00520376">
      <w:pPr>
        <w:spacing w:after="0"/>
        <w:jc w:val="center"/>
        <w:rPr>
          <w:b/>
          <w:sz w:val="32"/>
          <w:szCs w:val="32"/>
          <w:u w:val="single"/>
        </w:rPr>
      </w:pPr>
      <w:r>
        <w:rPr>
          <w:b/>
          <w:sz w:val="32"/>
          <w:szCs w:val="32"/>
          <w:u w:val="single"/>
        </w:rPr>
        <w:t>Fort Wadsworth - Repair Security Gaps Under Gates Quote</w:t>
      </w:r>
    </w:p>
    <w:p w:rsidR="001B70DA" w:rsidRDefault="00340B3F" w:rsidP="00C51137">
      <w:pPr>
        <w:spacing w:after="0"/>
        <w:rPr>
          <w:sz w:val="24"/>
          <w:szCs w:val="24"/>
        </w:rPr>
      </w:pPr>
      <w:r>
        <w:rPr>
          <w:sz w:val="24"/>
          <w:szCs w:val="24"/>
        </w:rPr>
        <w:tab/>
      </w:r>
    </w:p>
    <w:p w:rsidR="00C51137" w:rsidRDefault="00C51137" w:rsidP="00C51137">
      <w:pPr>
        <w:spacing w:after="0"/>
        <w:rPr>
          <w:sz w:val="24"/>
          <w:szCs w:val="24"/>
        </w:rPr>
      </w:pPr>
      <w:r>
        <w:rPr>
          <w:sz w:val="24"/>
          <w:szCs w:val="24"/>
        </w:rPr>
        <w:t>QUOTATION VALID FOR:</w:t>
      </w:r>
      <w:r>
        <w:rPr>
          <w:sz w:val="24"/>
          <w:szCs w:val="24"/>
        </w:rPr>
        <w:tab/>
      </w:r>
      <w:r w:rsidR="00E60451">
        <w:rPr>
          <w:sz w:val="24"/>
          <w:szCs w:val="24"/>
        </w:rPr>
        <w:tab/>
      </w:r>
      <w:r w:rsidR="00C67ECC">
        <w:rPr>
          <w:sz w:val="24"/>
          <w:szCs w:val="24"/>
        </w:rPr>
        <w:t>30</w:t>
      </w:r>
      <w:r>
        <w:rPr>
          <w:sz w:val="24"/>
          <w:szCs w:val="24"/>
        </w:rPr>
        <w:t xml:space="preserve"> DAYS FROM QUOTATION DATE</w:t>
      </w:r>
    </w:p>
    <w:p w:rsidR="00010C10" w:rsidRDefault="00010C10" w:rsidP="00C51137">
      <w:pPr>
        <w:spacing w:after="0"/>
        <w:rPr>
          <w:sz w:val="24"/>
          <w:szCs w:val="24"/>
        </w:rPr>
      </w:pPr>
    </w:p>
    <w:p w:rsidR="002D336D" w:rsidRDefault="002D336D" w:rsidP="00C51137">
      <w:pPr>
        <w:spacing w:after="0"/>
        <w:rPr>
          <w:sz w:val="24"/>
          <w:szCs w:val="24"/>
        </w:rPr>
      </w:pPr>
      <w:r>
        <w:rPr>
          <w:sz w:val="24"/>
          <w:szCs w:val="24"/>
        </w:rPr>
        <w:t>ACCEPTANCE OF QUOTATION:</w:t>
      </w:r>
    </w:p>
    <w:p w:rsidR="002D336D" w:rsidRDefault="002D336D" w:rsidP="00C51137">
      <w:pPr>
        <w:spacing w:after="0"/>
        <w:rPr>
          <w:sz w:val="24"/>
          <w:szCs w:val="24"/>
        </w:rPr>
      </w:pPr>
      <w:r>
        <w:rPr>
          <w:sz w:val="24"/>
          <w:szCs w:val="24"/>
        </w:rPr>
        <w:tab/>
        <w:t>The above price, conditions and specifications are hereby accepted.  You are authorized to do the work as specified.  Payment schedule: Cost of all materials up front and balance upon completion of work.</w:t>
      </w:r>
    </w:p>
    <w:p w:rsidR="000030DF" w:rsidRDefault="000030DF" w:rsidP="00C51137">
      <w:pPr>
        <w:spacing w:after="0"/>
        <w:rPr>
          <w:sz w:val="24"/>
          <w:szCs w:val="24"/>
        </w:rPr>
      </w:pPr>
    </w:p>
    <w:p w:rsidR="00411F13" w:rsidRDefault="00411F13" w:rsidP="00C51137">
      <w:pPr>
        <w:spacing w:after="0"/>
        <w:rPr>
          <w:sz w:val="24"/>
          <w:szCs w:val="24"/>
        </w:rPr>
      </w:pPr>
      <w:r>
        <w:rPr>
          <w:sz w:val="24"/>
          <w:szCs w:val="24"/>
        </w:rPr>
        <w:t>QUOTE ACCEPTANCE:</w:t>
      </w:r>
    </w:p>
    <w:p w:rsidR="002D336D" w:rsidRDefault="002D336D" w:rsidP="00C51137">
      <w:pPr>
        <w:spacing w:after="0"/>
        <w:rPr>
          <w:sz w:val="24"/>
          <w:szCs w:val="24"/>
        </w:rPr>
      </w:pPr>
      <w:r>
        <w:rPr>
          <w:sz w:val="24"/>
          <w:szCs w:val="24"/>
        </w:rPr>
        <w:t>Client's Printed Name: _____________________________________</w:t>
      </w:r>
    </w:p>
    <w:p w:rsidR="000030DF" w:rsidRDefault="000030DF" w:rsidP="00C51137">
      <w:pPr>
        <w:spacing w:after="0"/>
        <w:rPr>
          <w:sz w:val="24"/>
          <w:szCs w:val="24"/>
        </w:rPr>
      </w:pPr>
    </w:p>
    <w:p w:rsidR="002D336D" w:rsidRPr="00C51137" w:rsidRDefault="002D336D" w:rsidP="00C51137">
      <w:pPr>
        <w:spacing w:after="0"/>
        <w:rPr>
          <w:sz w:val="24"/>
          <w:szCs w:val="24"/>
        </w:rPr>
      </w:pPr>
      <w:r>
        <w:rPr>
          <w:sz w:val="24"/>
          <w:szCs w:val="24"/>
        </w:rPr>
        <w:t>Client's Acceptance Signature: _________________________________</w:t>
      </w:r>
      <w:r>
        <w:rPr>
          <w:sz w:val="24"/>
          <w:szCs w:val="24"/>
        </w:rPr>
        <w:tab/>
      </w:r>
      <w:r>
        <w:rPr>
          <w:sz w:val="24"/>
          <w:szCs w:val="24"/>
        </w:rPr>
        <w:tab/>
        <w:t>Date: __________________</w:t>
      </w:r>
    </w:p>
    <w:p w:rsidR="00086DE9" w:rsidRDefault="00086DE9" w:rsidP="00086DE9">
      <w:pPr>
        <w:jc w:val="right"/>
      </w:pPr>
    </w:p>
    <w:sectPr w:rsidR="00086DE9" w:rsidSect="00086DE9">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6CF3" w:rsidRDefault="00E86CF3" w:rsidP="007E0979">
      <w:pPr>
        <w:spacing w:after="0" w:line="240" w:lineRule="auto"/>
      </w:pPr>
      <w:r>
        <w:separator/>
      </w:r>
    </w:p>
  </w:endnote>
  <w:endnote w:type="continuationSeparator" w:id="1">
    <w:p w:rsidR="00E86CF3" w:rsidRDefault="00E86CF3" w:rsidP="007E09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Footer"/>
      <w:pBdr>
        <w:top w:val="thinThickSmallGap" w:sz="24" w:space="1" w:color="622423" w:themeColor="accent2" w:themeShade="7F"/>
      </w:pBdr>
      <w:rPr>
        <w:rFonts w:asciiTheme="majorHAnsi" w:hAnsiTheme="majorHAnsi"/>
      </w:rPr>
    </w:pPr>
    <w:r>
      <w:rPr>
        <w:rFonts w:asciiTheme="majorHAnsi" w:hAnsiTheme="majorHAnsi"/>
      </w:rPr>
      <w:tab/>
      <w:t>PO Box 525, Wharton, NJ 07885  *  Phone: (973) 989-5888  * Fax: (973) 989-4211</w:t>
    </w:r>
  </w:p>
  <w:p w:rsidR="00E86CF3" w:rsidRDefault="00E86CF3">
    <w:pPr>
      <w:pStyle w:val="Footer"/>
      <w:pBdr>
        <w:top w:val="thinThickSmallGap" w:sz="24" w:space="1" w:color="622423" w:themeColor="accent2" w:themeShade="7F"/>
      </w:pBdr>
      <w:rPr>
        <w:rFonts w:asciiTheme="majorHAnsi" w:hAnsiTheme="majorHAnsi"/>
      </w:rPr>
    </w:pPr>
    <w:r>
      <w:rPr>
        <w:rFonts w:asciiTheme="majorHAnsi" w:hAnsiTheme="majorHAnsi"/>
      </w:rPr>
      <w:tab/>
      <w:t>www.psi-services.com</w:t>
    </w:r>
  </w:p>
  <w:p w:rsidR="00E86CF3" w:rsidRDefault="00E86CF3">
    <w:pPr>
      <w:pStyle w:val="Footer"/>
      <w:pBdr>
        <w:top w:val="thinThickSmallGap" w:sz="24" w:space="1" w:color="622423" w:themeColor="accent2" w:themeShade="7F"/>
      </w:pBdr>
      <w:rPr>
        <w:rFonts w:asciiTheme="majorHAnsi" w:hAnsiTheme="majorHAnsi"/>
      </w:rPr>
    </w:pPr>
    <w:r>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1F08AF" w:rsidRPr="001F08AF">
        <w:rPr>
          <w:rFonts w:asciiTheme="majorHAnsi" w:hAnsiTheme="majorHAnsi"/>
          <w:noProof/>
        </w:rPr>
        <w:t>1</w:t>
      </w:r>
    </w:fldSimple>
  </w:p>
  <w:p w:rsidR="00E86CF3" w:rsidRDefault="00E86CF3">
    <w:pPr>
      <w:pStyle w:val="Footer"/>
    </w:pPr>
    <w:r>
      <w:tab/>
    </w:r>
    <w:r w:rsidRPr="00A73157">
      <w:rPr>
        <w:noProof/>
      </w:rPr>
      <w:drawing>
        <wp:inline distT="0" distB="0" distL="0" distR="0">
          <wp:extent cx="560070" cy="411480"/>
          <wp:effectExtent l="19050" t="0" r="0" b="0"/>
          <wp:docPr id="1" name="Picture 1" descr="C:\Users\Shane\AppData\Local\Microsoft\Windows\Temporary Internet Files\Content.Outlook\7OTHTYVW\Paradigm_Mark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ne\AppData\Local\Microsoft\Windows\Temporary Internet Files\Content.Outlook\7OTHTYVW\Paradigm_Mark (3).jpg"/>
                  <pic:cNvPicPr>
                    <a:picLocks noChangeAspect="1" noChangeArrowheads="1"/>
                  </pic:cNvPicPr>
                </pic:nvPicPr>
                <pic:blipFill>
                  <a:blip r:embed="rId1" cstate="print"/>
                  <a:srcRect/>
                  <a:stretch>
                    <a:fillRect/>
                  </a:stretch>
                </pic:blipFill>
                <pic:spPr bwMode="auto">
                  <a:xfrm>
                    <a:off x="0" y="0"/>
                    <a:ext cx="561701" cy="412678"/>
                  </a:xfrm>
                  <a:prstGeom prst="rect">
                    <a:avLst/>
                  </a:prstGeom>
                  <a:noFill/>
                  <a:ln w="9525">
                    <a:noFill/>
                    <a:miter lim="800000"/>
                    <a:headEnd/>
                    <a:tailEnd/>
                  </a:ln>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6CF3" w:rsidRDefault="00E86CF3" w:rsidP="007E0979">
      <w:pPr>
        <w:spacing w:after="0" w:line="240" w:lineRule="auto"/>
      </w:pPr>
      <w:r>
        <w:separator/>
      </w:r>
    </w:p>
  </w:footnote>
  <w:footnote w:type="continuationSeparator" w:id="1">
    <w:p w:rsidR="00E86CF3" w:rsidRDefault="00E86CF3" w:rsidP="007E09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7E0979">
      <w:rPr>
        <w:rFonts w:asciiTheme="majorHAnsi" w:eastAsiaTheme="majorEastAsia" w:hAnsiTheme="majorHAnsi" w:cstheme="majorBidi"/>
        <w:noProof/>
        <w:sz w:val="32"/>
        <w:szCs w:val="32"/>
      </w:rPr>
      <w:drawing>
        <wp:inline distT="0" distB="0" distL="0" distR="0">
          <wp:extent cx="2754630" cy="671467"/>
          <wp:effectExtent l="19050" t="0" r="7620" b="0"/>
          <wp:docPr id="5" name="Picture 1" descr="C:\Users\Shane\AppData\Local\Microsoft\Windows\Temporary Internet Files\Content.Outlook\7OTHTYVW\Paradigm_logo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ne\AppData\Local\Microsoft\Windows\Temporary Internet Files\Content.Outlook\7OTHTYVW\Paradigm_logo (4).jpg"/>
                  <pic:cNvPicPr>
                    <a:picLocks noChangeAspect="1" noChangeArrowheads="1"/>
                  </pic:cNvPicPr>
                </pic:nvPicPr>
                <pic:blipFill>
                  <a:blip r:embed="rId1"/>
                  <a:srcRect/>
                  <a:stretch>
                    <a:fillRect/>
                  </a:stretch>
                </pic:blipFill>
                <pic:spPr bwMode="auto">
                  <a:xfrm>
                    <a:off x="0" y="0"/>
                    <a:ext cx="2765373" cy="674086"/>
                  </a:xfrm>
                  <a:prstGeom prst="rect">
                    <a:avLst/>
                  </a:prstGeom>
                  <a:noFill/>
                  <a:ln w="9525">
                    <a:noFill/>
                    <a:miter lim="800000"/>
                    <a:headEnd/>
                    <a:tailEnd/>
                  </a:ln>
                </pic:spPr>
              </pic:pic>
            </a:graphicData>
          </a:graphic>
        </wp:inline>
      </w:drawing>
    </w:r>
  </w:p>
  <w:p w:rsidR="00E86CF3" w:rsidRDefault="00E86CF3" w:rsidP="007E0979">
    <w:pPr>
      <w:pStyle w:val="Header"/>
      <w:pBdr>
        <w:bottom w:val="thickThinSmallGap" w:sz="24" w:space="1" w:color="622423" w:themeColor="accent2" w:themeShade="7F"/>
      </w:pBdr>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40DB"/>
    <w:multiLevelType w:val="hybridMultilevel"/>
    <w:tmpl w:val="B3D47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5D1E20"/>
    <w:multiLevelType w:val="hybridMultilevel"/>
    <w:tmpl w:val="D04E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0218CC"/>
    <w:multiLevelType w:val="hybridMultilevel"/>
    <w:tmpl w:val="065C4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C1346D9"/>
    <w:multiLevelType w:val="hybridMultilevel"/>
    <w:tmpl w:val="4B36C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0B6032"/>
    <w:multiLevelType w:val="hybridMultilevel"/>
    <w:tmpl w:val="3814C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8A59BC"/>
    <w:multiLevelType w:val="hybridMultilevel"/>
    <w:tmpl w:val="B022B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D61023"/>
    <w:multiLevelType w:val="hybridMultilevel"/>
    <w:tmpl w:val="64FC9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12B4D57"/>
    <w:multiLevelType w:val="hybridMultilevel"/>
    <w:tmpl w:val="86D8B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5645BA"/>
    <w:multiLevelType w:val="hybridMultilevel"/>
    <w:tmpl w:val="6248C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5C1217C"/>
    <w:multiLevelType w:val="hybridMultilevel"/>
    <w:tmpl w:val="84BA453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6A726670"/>
    <w:multiLevelType w:val="hybridMultilevel"/>
    <w:tmpl w:val="6C764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0985279"/>
    <w:multiLevelType w:val="hybridMultilevel"/>
    <w:tmpl w:val="76BC7DA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2">
    <w:nsid w:val="7AF85E84"/>
    <w:multiLevelType w:val="hybridMultilevel"/>
    <w:tmpl w:val="0EA64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 w:numId="6">
    <w:abstractNumId w:val="9"/>
  </w:num>
  <w:num w:numId="7">
    <w:abstractNumId w:val="6"/>
  </w:num>
  <w:num w:numId="8">
    <w:abstractNumId w:val="10"/>
  </w:num>
  <w:num w:numId="9">
    <w:abstractNumId w:val="5"/>
  </w:num>
  <w:num w:numId="10">
    <w:abstractNumId w:val="11"/>
  </w:num>
  <w:num w:numId="11">
    <w:abstractNumId w:val="12"/>
  </w:num>
  <w:num w:numId="12">
    <w:abstractNumId w:val="8"/>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7E0979"/>
    <w:rsid w:val="000030DF"/>
    <w:rsid w:val="0000322A"/>
    <w:rsid w:val="00010C10"/>
    <w:rsid w:val="00033F4E"/>
    <w:rsid w:val="00036D6F"/>
    <w:rsid w:val="00061C35"/>
    <w:rsid w:val="000765D4"/>
    <w:rsid w:val="00086DE9"/>
    <w:rsid w:val="0009223F"/>
    <w:rsid w:val="00093C8B"/>
    <w:rsid w:val="00094C25"/>
    <w:rsid w:val="00097C33"/>
    <w:rsid w:val="000A3343"/>
    <w:rsid w:val="000C1610"/>
    <w:rsid w:val="000C5066"/>
    <w:rsid w:val="000D7D58"/>
    <w:rsid w:val="000E1BD6"/>
    <w:rsid w:val="00105ACD"/>
    <w:rsid w:val="001365F4"/>
    <w:rsid w:val="00137930"/>
    <w:rsid w:val="0018114D"/>
    <w:rsid w:val="00183127"/>
    <w:rsid w:val="001B2E12"/>
    <w:rsid w:val="001B70DA"/>
    <w:rsid w:val="001E4D04"/>
    <w:rsid w:val="001F08AF"/>
    <w:rsid w:val="001F1CEE"/>
    <w:rsid w:val="001F74B7"/>
    <w:rsid w:val="002506EE"/>
    <w:rsid w:val="00275281"/>
    <w:rsid w:val="002D336D"/>
    <w:rsid w:val="002E440C"/>
    <w:rsid w:val="002F1107"/>
    <w:rsid w:val="00332E02"/>
    <w:rsid w:val="00335D18"/>
    <w:rsid w:val="00340B3F"/>
    <w:rsid w:val="00351980"/>
    <w:rsid w:val="003D606D"/>
    <w:rsid w:val="003E047C"/>
    <w:rsid w:val="003F3D9B"/>
    <w:rsid w:val="003F7A3F"/>
    <w:rsid w:val="00400999"/>
    <w:rsid w:val="00403D85"/>
    <w:rsid w:val="00404698"/>
    <w:rsid w:val="00411F13"/>
    <w:rsid w:val="004161F4"/>
    <w:rsid w:val="0042400A"/>
    <w:rsid w:val="00442127"/>
    <w:rsid w:val="0045762C"/>
    <w:rsid w:val="00493DBE"/>
    <w:rsid w:val="004F4D7F"/>
    <w:rsid w:val="005010D9"/>
    <w:rsid w:val="00520376"/>
    <w:rsid w:val="00525CEF"/>
    <w:rsid w:val="005552CE"/>
    <w:rsid w:val="00561827"/>
    <w:rsid w:val="00564DA0"/>
    <w:rsid w:val="00593460"/>
    <w:rsid w:val="005B76AA"/>
    <w:rsid w:val="005F226C"/>
    <w:rsid w:val="0061256A"/>
    <w:rsid w:val="006213F8"/>
    <w:rsid w:val="00630E0B"/>
    <w:rsid w:val="006656BD"/>
    <w:rsid w:val="00667691"/>
    <w:rsid w:val="00676987"/>
    <w:rsid w:val="00680BEB"/>
    <w:rsid w:val="00681910"/>
    <w:rsid w:val="006832E9"/>
    <w:rsid w:val="006B383A"/>
    <w:rsid w:val="006E5376"/>
    <w:rsid w:val="007370D8"/>
    <w:rsid w:val="00761424"/>
    <w:rsid w:val="00775812"/>
    <w:rsid w:val="007A4763"/>
    <w:rsid w:val="007A4B2C"/>
    <w:rsid w:val="007B75A3"/>
    <w:rsid w:val="007C71FD"/>
    <w:rsid w:val="007D54F2"/>
    <w:rsid w:val="007E0979"/>
    <w:rsid w:val="00823021"/>
    <w:rsid w:val="00831D41"/>
    <w:rsid w:val="0083469B"/>
    <w:rsid w:val="00853E04"/>
    <w:rsid w:val="00870A58"/>
    <w:rsid w:val="0088009A"/>
    <w:rsid w:val="00885EC3"/>
    <w:rsid w:val="008A2D1E"/>
    <w:rsid w:val="008A5A05"/>
    <w:rsid w:val="008A71AB"/>
    <w:rsid w:val="008B24B6"/>
    <w:rsid w:val="008C3124"/>
    <w:rsid w:val="008C466A"/>
    <w:rsid w:val="008E762A"/>
    <w:rsid w:val="008F14D0"/>
    <w:rsid w:val="00945555"/>
    <w:rsid w:val="00951729"/>
    <w:rsid w:val="00973047"/>
    <w:rsid w:val="009820A4"/>
    <w:rsid w:val="009850E1"/>
    <w:rsid w:val="009D54DA"/>
    <w:rsid w:val="009D5AA3"/>
    <w:rsid w:val="009F0BF7"/>
    <w:rsid w:val="00A2654D"/>
    <w:rsid w:val="00A271C6"/>
    <w:rsid w:val="00A46950"/>
    <w:rsid w:val="00A61F57"/>
    <w:rsid w:val="00A713E9"/>
    <w:rsid w:val="00A727CE"/>
    <w:rsid w:val="00A73157"/>
    <w:rsid w:val="00AB6BD3"/>
    <w:rsid w:val="00AD019F"/>
    <w:rsid w:val="00AE2A8F"/>
    <w:rsid w:val="00AF283E"/>
    <w:rsid w:val="00AF5AEF"/>
    <w:rsid w:val="00AF66C3"/>
    <w:rsid w:val="00B17DDC"/>
    <w:rsid w:val="00B41FF2"/>
    <w:rsid w:val="00B45D5D"/>
    <w:rsid w:val="00B515BD"/>
    <w:rsid w:val="00B94227"/>
    <w:rsid w:val="00BB0116"/>
    <w:rsid w:val="00BD1953"/>
    <w:rsid w:val="00BE3707"/>
    <w:rsid w:val="00C0405E"/>
    <w:rsid w:val="00C06822"/>
    <w:rsid w:val="00C1743A"/>
    <w:rsid w:val="00C236D7"/>
    <w:rsid w:val="00C247CA"/>
    <w:rsid w:val="00C30EFB"/>
    <w:rsid w:val="00C32AF3"/>
    <w:rsid w:val="00C51137"/>
    <w:rsid w:val="00C66E7C"/>
    <w:rsid w:val="00C67ECC"/>
    <w:rsid w:val="00C71068"/>
    <w:rsid w:val="00C933B2"/>
    <w:rsid w:val="00CC48CB"/>
    <w:rsid w:val="00CE3B26"/>
    <w:rsid w:val="00CE402E"/>
    <w:rsid w:val="00D267A5"/>
    <w:rsid w:val="00D518CA"/>
    <w:rsid w:val="00D56743"/>
    <w:rsid w:val="00D56ACF"/>
    <w:rsid w:val="00D613ED"/>
    <w:rsid w:val="00D91AEE"/>
    <w:rsid w:val="00DA723D"/>
    <w:rsid w:val="00DB25C5"/>
    <w:rsid w:val="00DB6EA9"/>
    <w:rsid w:val="00DE011B"/>
    <w:rsid w:val="00DF47B5"/>
    <w:rsid w:val="00E156BA"/>
    <w:rsid w:val="00E2487E"/>
    <w:rsid w:val="00E27168"/>
    <w:rsid w:val="00E32222"/>
    <w:rsid w:val="00E60451"/>
    <w:rsid w:val="00E70A71"/>
    <w:rsid w:val="00E82D71"/>
    <w:rsid w:val="00E86CF3"/>
    <w:rsid w:val="00E93741"/>
    <w:rsid w:val="00E96C17"/>
    <w:rsid w:val="00ED6F49"/>
    <w:rsid w:val="00EE590F"/>
    <w:rsid w:val="00F0218C"/>
    <w:rsid w:val="00F222F6"/>
    <w:rsid w:val="00F275F2"/>
    <w:rsid w:val="00F61305"/>
    <w:rsid w:val="00FB0814"/>
    <w:rsid w:val="00FB465A"/>
    <w:rsid w:val="00FB540C"/>
    <w:rsid w:val="00FC10E0"/>
    <w:rsid w:val="00FE4A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B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09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0979"/>
  </w:style>
  <w:style w:type="paragraph" w:styleId="Footer">
    <w:name w:val="footer"/>
    <w:basedOn w:val="Normal"/>
    <w:link w:val="FooterChar"/>
    <w:uiPriority w:val="99"/>
    <w:unhideWhenUsed/>
    <w:rsid w:val="007E09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0979"/>
  </w:style>
  <w:style w:type="paragraph" w:styleId="BalloonText">
    <w:name w:val="Balloon Text"/>
    <w:basedOn w:val="Normal"/>
    <w:link w:val="BalloonTextChar"/>
    <w:uiPriority w:val="99"/>
    <w:semiHidden/>
    <w:unhideWhenUsed/>
    <w:rsid w:val="007E09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0979"/>
    <w:rPr>
      <w:rFonts w:ascii="Tahoma" w:hAnsi="Tahoma" w:cs="Tahoma"/>
      <w:sz w:val="16"/>
      <w:szCs w:val="16"/>
    </w:rPr>
  </w:style>
  <w:style w:type="paragraph" w:styleId="ListParagraph">
    <w:name w:val="List Paragraph"/>
    <w:basedOn w:val="Normal"/>
    <w:uiPriority w:val="34"/>
    <w:qFormat/>
    <w:rsid w:val="00C51137"/>
    <w:pPr>
      <w:ind w:left="720"/>
      <w:contextualSpacing/>
    </w:pPr>
  </w:style>
  <w:style w:type="paragraph" w:customStyle="1" w:styleId="Default">
    <w:name w:val="Default"/>
    <w:rsid w:val="00351980"/>
    <w:pPr>
      <w:autoSpaceDE w:val="0"/>
      <w:autoSpaceDN w:val="0"/>
      <w:adjustRightInd w:val="0"/>
      <w:spacing w:after="0" w:line="240" w:lineRule="auto"/>
    </w:pPr>
    <w:rPr>
      <w:rFonts w:ascii="Tahoma" w:hAnsi="Tahoma" w:cs="Tahoma"/>
      <w:color w:val="000000"/>
      <w:sz w:val="24"/>
      <w:szCs w:val="24"/>
    </w:rPr>
  </w:style>
  <w:style w:type="table" w:styleId="TableGrid">
    <w:name w:val="Table Grid"/>
    <w:basedOn w:val="TableNormal"/>
    <w:uiPriority w:val="59"/>
    <w:rsid w:val="00093C8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3977A1-8332-40A7-8BF9-EAC8A4D57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469</Words>
  <Characters>2674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Shane</dc:creator>
  <cp:lastModifiedBy>Shane Vazquez</cp:lastModifiedBy>
  <cp:revision>12</cp:revision>
  <cp:lastPrinted>2019-08-28T14:58:00Z</cp:lastPrinted>
  <dcterms:created xsi:type="dcterms:W3CDTF">2019-10-29T13:59:00Z</dcterms:created>
  <dcterms:modified xsi:type="dcterms:W3CDTF">2019-10-29T14:38:00Z</dcterms:modified>
</cp:coreProperties>
</file>