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B6301C" w14:textId="77777777" w:rsidR="00E4489D" w:rsidRDefault="00E4489D">
      <w:pPr>
        <w:pStyle w:val="Standard"/>
        <w:rPr>
          <w:rFonts w:ascii="Arial" w:hAnsi="Arial" w:cs="Times New Roman"/>
          <w:b/>
          <w:color w:val="17365D"/>
          <w:sz w:val="22"/>
          <w:szCs w:val="22"/>
        </w:rPr>
      </w:pPr>
    </w:p>
    <w:tbl>
      <w:tblPr>
        <w:tblW w:w="3060" w:type="dxa"/>
        <w:tblInd w:w="3306" w:type="dxa"/>
        <w:tblLayout w:type="fixed"/>
        <w:tblCellMar>
          <w:left w:w="10" w:type="dxa"/>
          <w:right w:w="10" w:type="dxa"/>
        </w:tblCellMar>
        <w:tblLook w:val="04A0" w:firstRow="1" w:lastRow="0" w:firstColumn="1" w:lastColumn="0" w:noHBand="0" w:noVBand="1"/>
      </w:tblPr>
      <w:tblGrid>
        <w:gridCol w:w="1965"/>
        <w:gridCol w:w="1095"/>
      </w:tblGrid>
      <w:tr w:rsidR="00E4489D" w14:paraId="793118DC" w14:textId="77777777">
        <w:tblPrEx>
          <w:tblCellMar>
            <w:top w:w="0" w:type="dxa"/>
            <w:bottom w:w="0" w:type="dxa"/>
          </w:tblCellMar>
        </w:tblPrEx>
        <w:tc>
          <w:tcPr>
            <w:tcW w:w="196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14:paraId="5F608D65" w14:textId="77777777" w:rsidR="00E4489D" w:rsidRDefault="00C8612E">
            <w:pPr>
              <w:pStyle w:val="TableContents"/>
              <w:jc w:val="center"/>
              <w:rPr>
                <w:rFonts w:ascii="Arial" w:hAnsi="Arial"/>
                <w:b/>
                <w:bCs/>
                <w:i/>
                <w:iCs/>
                <w:sz w:val="22"/>
                <w:szCs w:val="22"/>
              </w:rPr>
            </w:pPr>
            <w:r>
              <w:rPr>
                <w:rFonts w:ascii="Arial" w:hAnsi="Arial"/>
                <w:b/>
                <w:bCs/>
                <w:i/>
                <w:iCs/>
                <w:sz w:val="22"/>
                <w:szCs w:val="22"/>
              </w:rPr>
              <w:t>PROPOSAL</w:t>
            </w:r>
          </w:p>
        </w:tc>
        <w:tc>
          <w:tcPr>
            <w:tcW w:w="1095"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61D32C3" w14:textId="77777777" w:rsidR="00E4489D" w:rsidRDefault="00C8612E">
            <w:pPr>
              <w:pStyle w:val="TableContents"/>
              <w:jc w:val="center"/>
              <w:rPr>
                <w:rFonts w:ascii="Arial" w:hAnsi="Arial"/>
                <w:b/>
                <w:bCs/>
                <w:i/>
                <w:iCs/>
                <w:sz w:val="22"/>
                <w:szCs w:val="22"/>
              </w:rPr>
            </w:pPr>
            <w:r>
              <w:rPr>
                <w:rFonts w:ascii="Arial" w:hAnsi="Arial"/>
                <w:b/>
                <w:bCs/>
                <w:i/>
                <w:iCs/>
                <w:sz w:val="22"/>
                <w:szCs w:val="22"/>
              </w:rPr>
              <w:t>X</w:t>
            </w:r>
          </w:p>
        </w:tc>
      </w:tr>
      <w:tr w:rsidR="00E4489D" w14:paraId="2E779A27" w14:textId="77777777">
        <w:tblPrEx>
          <w:tblCellMar>
            <w:top w:w="0" w:type="dxa"/>
            <w:bottom w:w="0" w:type="dxa"/>
          </w:tblCellMar>
        </w:tblPrEx>
        <w:tc>
          <w:tcPr>
            <w:tcW w:w="1965" w:type="dxa"/>
            <w:tcBorders>
              <w:left w:val="single" w:sz="2" w:space="0" w:color="000000"/>
              <w:bottom w:val="single" w:sz="2" w:space="0" w:color="000000"/>
            </w:tcBorders>
            <w:shd w:val="clear" w:color="auto" w:fill="auto"/>
            <w:tcMar>
              <w:top w:w="55" w:type="dxa"/>
              <w:left w:w="55" w:type="dxa"/>
              <w:bottom w:w="55" w:type="dxa"/>
              <w:right w:w="55" w:type="dxa"/>
            </w:tcMar>
          </w:tcPr>
          <w:p w14:paraId="6B93AEB3" w14:textId="77777777" w:rsidR="00E4489D" w:rsidRDefault="00C8612E">
            <w:pPr>
              <w:pStyle w:val="TableContents"/>
              <w:jc w:val="center"/>
              <w:rPr>
                <w:rFonts w:ascii="Arial" w:hAnsi="Arial"/>
                <w:b/>
                <w:bCs/>
                <w:i/>
                <w:iCs/>
                <w:sz w:val="22"/>
                <w:szCs w:val="22"/>
              </w:rPr>
            </w:pPr>
            <w:r>
              <w:rPr>
                <w:rFonts w:ascii="Arial" w:hAnsi="Arial"/>
                <w:b/>
                <w:bCs/>
                <w:i/>
                <w:iCs/>
                <w:sz w:val="22"/>
                <w:szCs w:val="22"/>
              </w:rPr>
              <w:t>INVOICE</w:t>
            </w:r>
          </w:p>
        </w:tc>
        <w:tc>
          <w:tcPr>
            <w:tcW w:w="1095"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BA1EFC2" w14:textId="77777777" w:rsidR="00E4489D" w:rsidRDefault="00E4489D">
            <w:pPr>
              <w:pStyle w:val="TableContents"/>
              <w:jc w:val="center"/>
              <w:rPr>
                <w:rFonts w:ascii="Arial" w:hAnsi="Arial"/>
                <w:b/>
                <w:bCs/>
                <w:i/>
                <w:iCs/>
                <w:sz w:val="22"/>
                <w:szCs w:val="22"/>
              </w:rPr>
            </w:pPr>
          </w:p>
        </w:tc>
      </w:tr>
      <w:tr w:rsidR="00E4489D" w14:paraId="63E2DB9C" w14:textId="77777777">
        <w:tblPrEx>
          <w:tblCellMar>
            <w:top w:w="0" w:type="dxa"/>
            <w:bottom w:w="0" w:type="dxa"/>
          </w:tblCellMar>
        </w:tblPrEx>
        <w:tc>
          <w:tcPr>
            <w:tcW w:w="1965" w:type="dxa"/>
            <w:tcBorders>
              <w:left w:val="single" w:sz="2" w:space="0" w:color="000000"/>
              <w:bottom w:val="single" w:sz="2" w:space="0" w:color="000000"/>
            </w:tcBorders>
            <w:shd w:val="clear" w:color="auto" w:fill="auto"/>
            <w:tcMar>
              <w:top w:w="55" w:type="dxa"/>
              <w:left w:w="55" w:type="dxa"/>
              <w:bottom w:w="55" w:type="dxa"/>
              <w:right w:w="55" w:type="dxa"/>
            </w:tcMar>
          </w:tcPr>
          <w:p w14:paraId="3D61983E" w14:textId="77777777" w:rsidR="00E4489D" w:rsidRDefault="00C8612E">
            <w:pPr>
              <w:pStyle w:val="TableContents"/>
              <w:jc w:val="center"/>
              <w:rPr>
                <w:rFonts w:ascii="Arial" w:hAnsi="Arial"/>
                <w:b/>
                <w:bCs/>
                <w:i/>
                <w:iCs/>
                <w:sz w:val="22"/>
                <w:szCs w:val="22"/>
              </w:rPr>
            </w:pPr>
            <w:r>
              <w:rPr>
                <w:rFonts w:ascii="Arial" w:hAnsi="Arial"/>
                <w:b/>
                <w:bCs/>
                <w:i/>
                <w:iCs/>
                <w:sz w:val="22"/>
                <w:szCs w:val="22"/>
              </w:rPr>
              <w:t>DIAGNOSTIC</w:t>
            </w:r>
          </w:p>
        </w:tc>
        <w:tc>
          <w:tcPr>
            <w:tcW w:w="1095"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641A66B3" w14:textId="77777777" w:rsidR="00E4489D" w:rsidRDefault="00E4489D">
            <w:pPr>
              <w:pStyle w:val="TableContents"/>
              <w:jc w:val="center"/>
              <w:rPr>
                <w:rFonts w:ascii="Arial" w:hAnsi="Arial"/>
                <w:b/>
                <w:bCs/>
                <w:i/>
                <w:iCs/>
                <w:sz w:val="22"/>
                <w:szCs w:val="22"/>
              </w:rPr>
            </w:pPr>
          </w:p>
        </w:tc>
      </w:tr>
    </w:tbl>
    <w:p w14:paraId="110FCFCF" w14:textId="77777777" w:rsidR="00E4489D" w:rsidRDefault="00E4489D">
      <w:pPr>
        <w:pStyle w:val="Standard"/>
        <w:rPr>
          <w:rFonts w:ascii="Arial" w:hAnsi="Arial" w:cs="Times New Roman"/>
          <w:b/>
          <w:i/>
          <w:iCs/>
          <w:color w:val="17365D"/>
          <w:sz w:val="22"/>
          <w:szCs w:val="22"/>
        </w:rPr>
      </w:pPr>
    </w:p>
    <w:p w14:paraId="26A3ED66" w14:textId="77777777" w:rsidR="00E4489D" w:rsidRDefault="00C8612E">
      <w:pPr>
        <w:pStyle w:val="Standard"/>
        <w:rPr>
          <w:rFonts w:ascii="Arial" w:hAnsi="Arial"/>
          <w:sz w:val="22"/>
          <w:szCs w:val="22"/>
        </w:rPr>
      </w:pPr>
      <w:r>
        <w:rPr>
          <w:rFonts w:ascii="Arial" w:hAnsi="Arial" w:cs="Times New Roman"/>
          <w:b/>
          <w:i/>
          <w:iCs/>
          <w:color w:val="17365D"/>
          <w:sz w:val="22"/>
          <w:szCs w:val="22"/>
        </w:rPr>
        <w:t>Today's Date: 5/27/2020</w:t>
      </w:r>
      <w:r>
        <w:rPr>
          <w:rFonts w:ascii="Arial" w:hAnsi="Arial" w:cs="Times New Roman"/>
          <w:b/>
          <w:color w:val="548DD4"/>
          <w:sz w:val="22"/>
          <w:szCs w:val="22"/>
        </w:rPr>
        <w:tab/>
      </w:r>
    </w:p>
    <w:p w14:paraId="79D73A8B" w14:textId="77777777" w:rsidR="00E4489D" w:rsidRDefault="00C8612E">
      <w:pPr>
        <w:pStyle w:val="Standard"/>
        <w:ind w:left="1440" w:firstLine="720"/>
        <w:rPr>
          <w:rFonts w:cs="Times New Roman"/>
          <w:b/>
          <w:color w:val="548DD4"/>
        </w:rPr>
      </w:pPr>
      <w:r>
        <w:rPr>
          <w:rFonts w:cs="Times New Roman"/>
          <w:b/>
          <w:color w:val="548DD4"/>
        </w:rPr>
        <w:tab/>
      </w:r>
      <w:r>
        <w:rPr>
          <w:rFonts w:cs="Times New Roman"/>
          <w:b/>
          <w:color w:val="548DD4"/>
        </w:rPr>
        <w:tab/>
      </w:r>
    </w:p>
    <w:p w14:paraId="50EDD431" w14:textId="77777777" w:rsidR="00E4489D" w:rsidRDefault="00C8612E">
      <w:pPr>
        <w:pStyle w:val="Standard"/>
      </w:pPr>
      <w:r>
        <w:rPr>
          <w:rFonts w:ascii="Arial" w:hAnsi="Arial" w:cs="Times New Roman"/>
          <w:b/>
          <w:i/>
          <w:iCs/>
          <w:color w:val="17365D"/>
          <w:sz w:val="22"/>
          <w:szCs w:val="22"/>
          <w:u w:val="single"/>
        </w:rPr>
        <w:t>Customer Name: Joe Bayne</w:t>
      </w:r>
      <w:r>
        <w:rPr>
          <w:rFonts w:ascii="Arial" w:hAnsi="Arial" w:cs="Times New Roman"/>
          <w:b/>
          <w:color w:val="17365D"/>
          <w:sz w:val="22"/>
          <w:szCs w:val="22"/>
        </w:rPr>
        <w:tab/>
      </w:r>
      <w:r>
        <w:rPr>
          <w:rFonts w:ascii="Arial" w:hAnsi="Arial" w:cs="Times New Roman"/>
          <w:b/>
          <w:color w:val="17365D"/>
          <w:sz w:val="22"/>
          <w:szCs w:val="22"/>
        </w:rPr>
        <w:tab/>
      </w:r>
    </w:p>
    <w:p w14:paraId="4EF232A4" w14:textId="77777777" w:rsidR="00E4489D" w:rsidRDefault="00C8612E">
      <w:pPr>
        <w:pStyle w:val="Standard"/>
        <w:rPr>
          <w:rFonts w:ascii="Arial" w:hAnsi="Arial" w:cs="Times New Roman"/>
          <w:b/>
          <w:color w:val="17365D"/>
          <w:sz w:val="22"/>
          <w:szCs w:val="22"/>
        </w:rPr>
      </w:pPr>
      <w:r>
        <w:rPr>
          <w:rFonts w:ascii="Arial" w:hAnsi="Arial" w:cs="Times New Roman"/>
          <w:b/>
          <w:color w:val="17365D"/>
          <w:sz w:val="22"/>
          <w:szCs w:val="22"/>
        </w:rPr>
        <w:tab/>
      </w:r>
      <w:r>
        <w:rPr>
          <w:rFonts w:ascii="Arial" w:hAnsi="Arial" w:cs="Times New Roman"/>
          <w:b/>
          <w:color w:val="17365D"/>
          <w:sz w:val="22"/>
          <w:szCs w:val="22"/>
        </w:rPr>
        <w:tab/>
      </w:r>
      <w:r>
        <w:rPr>
          <w:rFonts w:ascii="Arial" w:hAnsi="Arial" w:cs="Times New Roman"/>
          <w:b/>
          <w:color w:val="17365D"/>
          <w:sz w:val="22"/>
          <w:szCs w:val="22"/>
        </w:rPr>
        <w:tab/>
      </w:r>
      <w:r>
        <w:rPr>
          <w:rFonts w:ascii="Arial" w:hAnsi="Arial" w:cs="Times New Roman"/>
          <w:b/>
          <w:color w:val="17365D"/>
          <w:sz w:val="22"/>
          <w:szCs w:val="22"/>
        </w:rPr>
        <w:tab/>
      </w:r>
      <w:r>
        <w:rPr>
          <w:rFonts w:ascii="Arial" w:hAnsi="Arial" w:cs="Times New Roman"/>
          <w:b/>
          <w:color w:val="17365D"/>
          <w:sz w:val="22"/>
          <w:szCs w:val="22"/>
        </w:rPr>
        <w:tab/>
      </w:r>
    </w:p>
    <w:tbl>
      <w:tblPr>
        <w:tblW w:w="9915" w:type="dxa"/>
        <w:tblLayout w:type="fixed"/>
        <w:tblCellMar>
          <w:left w:w="10" w:type="dxa"/>
          <w:right w:w="10" w:type="dxa"/>
        </w:tblCellMar>
        <w:tblLook w:val="04A0" w:firstRow="1" w:lastRow="0" w:firstColumn="1" w:lastColumn="0" w:noHBand="0" w:noVBand="1"/>
      </w:tblPr>
      <w:tblGrid>
        <w:gridCol w:w="2057"/>
        <w:gridCol w:w="2908"/>
        <w:gridCol w:w="4950"/>
      </w:tblGrid>
      <w:tr w:rsidR="00E4489D" w14:paraId="5C2F94D3" w14:textId="77777777">
        <w:tblPrEx>
          <w:tblCellMar>
            <w:top w:w="0" w:type="dxa"/>
            <w:bottom w:w="0" w:type="dxa"/>
          </w:tblCellMar>
        </w:tblPrEx>
        <w:tc>
          <w:tcPr>
            <w:tcW w:w="2057" w:type="dxa"/>
            <w:tcBorders>
              <w:top w:val="single" w:sz="2" w:space="0" w:color="000000"/>
              <w:left w:val="single" w:sz="2" w:space="0" w:color="000000"/>
              <w:bottom w:val="single" w:sz="2" w:space="0" w:color="000000"/>
            </w:tcBorders>
            <w:tcMar>
              <w:top w:w="55" w:type="dxa"/>
              <w:left w:w="55" w:type="dxa"/>
              <w:bottom w:w="55" w:type="dxa"/>
              <w:right w:w="55" w:type="dxa"/>
            </w:tcMar>
          </w:tcPr>
          <w:p w14:paraId="3C8DAB6C" w14:textId="77777777" w:rsidR="00E4489D" w:rsidRDefault="00C8612E">
            <w:pPr>
              <w:pStyle w:val="TableContents"/>
              <w:rPr>
                <w:b/>
                <w:bCs/>
              </w:rPr>
            </w:pPr>
            <w:r>
              <w:rPr>
                <w:b/>
                <w:bCs/>
              </w:rPr>
              <w:t>CSS/INVOICE#</w:t>
            </w:r>
          </w:p>
          <w:p w14:paraId="21F63304" w14:textId="77777777" w:rsidR="00E4489D" w:rsidRDefault="00C8612E">
            <w:pPr>
              <w:pStyle w:val="TableContents"/>
              <w:rPr>
                <w:b/>
                <w:bCs/>
              </w:rPr>
            </w:pPr>
            <w:r>
              <w:rPr>
                <w:b/>
                <w:bCs/>
              </w:rPr>
              <w:t>25141</w:t>
            </w:r>
          </w:p>
        </w:tc>
        <w:tc>
          <w:tcPr>
            <w:tcW w:w="2908" w:type="dxa"/>
            <w:tcBorders>
              <w:top w:val="single" w:sz="2" w:space="0" w:color="000000"/>
              <w:left w:val="single" w:sz="2" w:space="0" w:color="000000"/>
              <w:bottom w:val="single" w:sz="2" w:space="0" w:color="000000"/>
            </w:tcBorders>
            <w:tcMar>
              <w:top w:w="55" w:type="dxa"/>
              <w:left w:w="55" w:type="dxa"/>
              <w:bottom w:w="55" w:type="dxa"/>
              <w:right w:w="55" w:type="dxa"/>
            </w:tcMar>
          </w:tcPr>
          <w:p w14:paraId="7D0FDFB0" w14:textId="77777777" w:rsidR="00E4489D" w:rsidRDefault="00C8612E">
            <w:pPr>
              <w:pStyle w:val="TableContents"/>
              <w:rPr>
                <w:b/>
                <w:bCs/>
                <w:sz w:val="22"/>
                <w:szCs w:val="22"/>
              </w:rPr>
            </w:pPr>
            <w:r>
              <w:rPr>
                <w:b/>
                <w:bCs/>
                <w:sz w:val="22"/>
                <w:szCs w:val="22"/>
              </w:rPr>
              <w:t>DATE(S) OF SERVICE</w:t>
            </w:r>
          </w:p>
          <w:p w14:paraId="65056ED4" w14:textId="77777777" w:rsidR="00E4489D" w:rsidRDefault="00E4489D">
            <w:pPr>
              <w:pStyle w:val="TableContents"/>
              <w:rPr>
                <w:b/>
                <w:bCs/>
                <w:sz w:val="22"/>
                <w:szCs w:val="22"/>
              </w:rPr>
            </w:pPr>
          </w:p>
        </w:tc>
        <w:tc>
          <w:tcPr>
            <w:tcW w:w="4950"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14:paraId="1C7999A7" w14:textId="77777777" w:rsidR="00E4489D" w:rsidRDefault="00C8612E">
            <w:pPr>
              <w:pStyle w:val="TableContents"/>
              <w:rPr>
                <w:b/>
                <w:bCs/>
                <w:sz w:val="22"/>
                <w:szCs w:val="22"/>
              </w:rPr>
            </w:pPr>
            <w:r>
              <w:rPr>
                <w:b/>
                <w:bCs/>
                <w:sz w:val="22"/>
                <w:szCs w:val="22"/>
              </w:rPr>
              <w:t>LOCATION</w:t>
            </w:r>
          </w:p>
          <w:p w14:paraId="00085EF5" w14:textId="77777777" w:rsidR="00E4489D" w:rsidRDefault="00C8612E">
            <w:pPr>
              <w:pStyle w:val="TableContents"/>
              <w:rPr>
                <w:b/>
                <w:bCs/>
                <w:sz w:val="22"/>
                <w:szCs w:val="22"/>
              </w:rPr>
            </w:pPr>
            <w:r>
              <w:rPr>
                <w:b/>
                <w:bCs/>
                <w:sz w:val="22"/>
                <w:szCs w:val="22"/>
              </w:rPr>
              <w:t>Fort Wadsworth bldg 208</w:t>
            </w:r>
          </w:p>
        </w:tc>
      </w:tr>
    </w:tbl>
    <w:p w14:paraId="286D48DC" w14:textId="77777777" w:rsidR="00E4489D" w:rsidRDefault="00E4489D">
      <w:pPr>
        <w:pStyle w:val="Textbody"/>
      </w:pPr>
    </w:p>
    <w:tbl>
      <w:tblPr>
        <w:tblW w:w="9975" w:type="dxa"/>
        <w:tblLayout w:type="fixed"/>
        <w:tblCellMar>
          <w:left w:w="10" w:type="dxa"/>
          <w:right w:w="10" w:type="dxa"/>
        </w:tblCellMar>
        <w:tblLook w:val="04A0" w:firstRow="1" w:lastRow="0" w:firstColumn="1" w:lastColumn="0" w:noHBand="0" w:noVBand="1"/>
      </w:tblPr>
      <w:tblGrid>
        <w:gridCol w:w="7110"/>
        <w:gridCol w:w="2865"/>
      </w:tblGrid>
      <w:tr w:rsidR="00E4489D" w14:paraId="5185385A" w14:textId="77777777">
        <w:tblPrEx>
          <w:tblCellMar>
            <w:top w:w="0" w:type="dxa"/>
            <w:bottom w:w="0" w:type="dxa"/>
          </w:tblCellMar>
        </w:tblPrEx>
        <w:tc>
          <w:tcPr>
            <w:tcW w:w="9975" w:type="dxa"/>
            <w:gridSpan w:val="2"/>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14:paraId="0390D7BF" w14:textId="77777777" w:rsidR="00E4489D" w:rsidRDefault="00C8612E">
            <w:pPr>
              <w:pStyle w:val="TableContents"/>
              <w:rPr>
                <w:b/>
                <w:bCs/>
                <w:sz w:val="22"/>
                <w:szCs w:val="22"/>
              </w:rPr>
            </w:pPr>
            <w:r>
              <w:rPr>
                <w:b/>
                <w:bCs/>
                <w:sz w:val="22"/>
                <w:szCs w:val="22"/>
              </w:rPr>
              <w:t>JOB DESCRIPTION</w:t>
            </w:r>
          </w:p>
          <w:p w14:paraId="66B17A39" w14:textId="77777777" w:rsidR="00E4489D" w:rsidRDefault="00C8612E">
            <w:pPr>
              <w:pStyle w:val="TableContents"/>
              <w:rPr>
                <w:sz w:val="22"/>
                <w:szCs w:val="22"/>
              </w:rPr>
            </w:pPr>
            <w:r>
              <w:rPr>
                <w:sz w:val="22"/>
                <w:szCs w:val="22"/>
              </w:rPr>
              <w:t xml:space="preserve">remove damaged taco high velocity </w:t>
            </w:r>
            <w:r>
              <w:rPr>
                <w:sz w:val="22"/>
                <w:szCs w:val="22"/>
              </w:rPr>
              <w:t>circulator pump #2. removing pump consists of removing and cutting of existing rusted bolts with cetalyn and oxygen. Disconnect the piping and coupler from the motor, There is no isolation valve on the discharge off the pump which means the drainage of the</w:t>
            </w:r>
            <w:r>
              <w:rPr>
                <w:sz w:val="22"/>
                <w:szCs w:val="22"/>
              </w:rPr>
              <w:t xml:space="preserve"> system will be difficult. existing system has 2 circulator pumps, one is defective and leaking. System needs to be drained down to change main circulator pump, time will be spent purging hot water coils and to remove air from system.</w:t>
            </w:r>
          </w:p>
          <w:p w14:paraId="41AAD39E" w14:textId="77777777" w:rsidR="00E4489D" w:rsidRDefault="00C8612E">
            <w:pPr>
              <w:pStyle w:val="TableContents"/>
              <w:rPr>
                <w:sz w:val="22"/>
                <w:szCs w:val="22"/>
              </w:rPr>
            </w:pPr>
            <w:r>
              <w:rPr>
                <w:sz w:val="22"/>
                <w:szCs w:val="22"/>
              </w:rPr>
              <w:t>Time will also consis</w:t>
            </w:r>
            <w:r>
              <w:rPr>
                <w:sz w:val="22"/>
                <w:szCs w:val="22"/>
              </w:rPr>
              <w:t>t of removing air from the system after installation which will include going to each air handler and all mechanical rooms throughout bldg 208. Each air handler will have to be bled individually to ensure no air is in the system. Installation includes lini</w:t>
            </w:r>
            <w:r>
              <w:rPr>
                <w:sz w:val="22"/>
                <w:szCs w:val="22"/>
              </w:rPr>
              <w:t>ng up existing pump to pump motor. The pump motor shaft has to line up to motor shaft.</w:t>
            </w:r>
          </w:p>
        </w:tc>
      </w:tr>
      <w:tr w:rsidR="00E4489D" w14:paraId="0858B7AD" w14:textId="77777777">
        <w:tblPrEx>
          <w:tblCellMar>
            <w:top w:w="0" w:type="dxa"/>
            <w:bottom w:w="0" w:type="dxa"/>
          </w:tblCellMar>
        </w:tblPrEx>
        <w:tc>
          <w:tcPr>
            <w:tcW w:w="7110" w:type="dxa"/>
            <w:tcBorders>
              <w:left w:val="single" w:sz="2" w:space="0" w:color="000000"/>
              <w:bottom w:val="single" w:sz="2" w:space="0" w:color="000000"/>
            </w:tcBorders>
            <w:tcMar>
              <w:top w:w="55" w:type="dxa"/>
              <w:left w:w="55" w:type="dxa"/>
              <w:bottom w:w="55" w:type="dxa"/>
              <w:right w:w="55" w:type="dxa"/>
            </w:tcMar>
          </w:tcPr>
          <w:p w14:paraId="7ECFBA5F" w14:textId="77777777" w:rsidR="00E4489D" w:rsidRDefault="00C8612E">
            <w:pPr>
              <w:pStyle w:val="TableContents"/>
              <w:rPr>
                <w:b/>
                <w:bCs/>
                <w:sz w:val="22"/>
                <w:szCs w:val="22"/>
              </w:rPr>
            </w:pPr>
            <w:r>
              <w:rPr>
                <w:b/>
                <w:bCs/>
                <w:sz w:val="22"/>
                <w:szCs w:val="22"/>
              </w:rPr>
              <w:t>PARTS</w:t>
            </w:r>
          </w:p>
          <w:p w14:paraId="022DBB03" w14:textId="77777777" w:rsidR="00E4489D" w:rsidRDefault="00C8612E">
            <w:pPr>
              <w:pStyle w:val="TableContents"/>
              <w:rPr>
                <w:sz w:val="22"/>
                <w:szCs w:val="22"/>
              </w:rPr>
            </w:pPr>
            <w:r>
              <w:rPr>
                <w:sz w:val="22"/>
                <w:szCs w:val="22"/>
              </w:rPr>
              <w:t>1 Taco circulator pump model# FI1207E2CAH1LOB</w:t>
            </w:r>
          </w:p>
          <w:p w14:paraId="2F6C162B" w14:textId="77777777" w:rsidR="00E4489D" w:rsidRDefault="00C8612E">
            <w:pPr>
              <w:pStyle w:val="TableContents"/>
              <w:rPr>
                <w:sz w:val="22"/>
                <w:szCs w:val="22"/>
              </w:rPr>
            </w:pPr>
            <w:r>
              <w:rPr>
                <w:sz w:val="22"/>
                <w:szCs w:val="22"/>
              </w:rPr>
              <w:t>companion flanges and bolts</w:t>
            </w:r>
          </w:p>
          <w:p w14:paraId="609B2C50" w14:textId="77777777" w:rsidR="00E4489D" w:rsidRDefault="00C8612E">
            <w:pPr>
              <w:pStyle w:val="TableContents"/>
              <w:rPr>
                <w:sz w:val="22"/>
                <w:szCs w:val="22"/>
              </w:rPr>
            </w:pPr>
            <w:r>
              <w:rPr>
                <w:sz w:val="22"/>
                <w:szCs w:val="22"/>
              </w:rPr>
              <w:t>1 – 3/16 inch lovejoy coupler</w:t>
            </w:r>
          </w:p>
          <w:p w14:paraId="3BFFEEDA" w14:textId="77777777" w:rsidR="00E4489D" w:rsidRDefault="00E4489D">
            <w:pPr>
              <w:pStyle w:val="TableContents"/>
              <w:rPr>
                <w:sz w:val="22"/>
                <w:szCs w:val="22"/>
              </w:rPr>
            </w:pPr>
          </w:p>
          <w:p w14:paraId="647AE959" w14:textId="77777777" w:rsidR="00E4489D" w:rsidRDefault="00E4489D">
            <w:pPr>
              <w:pStyle w:val="TableContents"/>
              <w:rPr>
                <w:sz w:val="22"/>
                <w:szCs w:val="22"/>
              </w:rPr>
            </w:pPr>
          </w:p>
        </w:tc>
        <w:tc>
          <w:tcPr>
            <w:tcW w:w="2865" w:type="dxa"/>
            <w:tcBorders>
              <w:left w:val="single" w:sz="2" w:space="0" w:color="000000"/>
              <w:bottom w:val="single" w:sz="2" w:space="0" w:color="000000"/>
              <w:right w:val="single" w:sz="2" w:space="0" w:color="000000"/>
            </w:tcBorders>
            <w:tcMar>
              <w:top w:w="55" w:type="dxa"/>
              <w:left w:w="55" w:type="dxa"/>
              <w:bottom w:w="55" w:type="dxa"/>
              <w:right w:w="55" w:type="dxa"/>
            </w:tcMar>
          </w:tcPr>
          <w:p w14:paraId="5A56F876" w14:textId="77777777" w:rsidR="00E4489D" w:rsidRDefault="00C8612E">
            <w:pPr>
              <w:pStyle w:val="TableContents"/>
              <w:rPr>
                <w:b/>
                <w:bCs/>
                <w:sz w:val="22"/>
                <w:szCs w:val="22"/>
              </w:rPr>
            </w:pPr>
            <w:r>
              <w:rPr>
                <w:b/>
                <w:bCs/>
                <w:sz w:val="22"/>
                <w:szCs w:val="22"/>
              </w:rPr>
              <w:t>COST</w:t>
            </w:r>
          </w:p>
          <w:p w14:paraId="5586ADBE" w14:textId="77777777" w:rsidR="00E4489D" w:rsidRDefault="00C8612E">
            <w:pPr>
              <w:pStyle w:val="TableContents"/>
              <w:rPr>
                <w:sz w:val="22"/>
                <w:szCs w:val="22"/>
              </w:rPr>
            </w:pPr>
            <w:r>
              <w:rPr>
                <w:sz w:val="22"/>
                <w:szCs w:val="22"/>
              </w:rPr>
              <w:t>$5617.50</w:t>
            </w:r>
          </w:p>
          <w:p w14:paraId="2AC43AED" w14:textId="77777777" w:rsidR="00E4489D" w:rsidRDefault="00C8612E">
            <w:pPr>
              <w:pStyle w:val="TableContents"/>
              <w:rPr>
                <w:sz w:val="22"/>
                <w:szCs w:val="22"/>
              </w:rPr>
            </w:pPr>
            <w:r>
              <w:rPr>
                <w:sz w:val="22"/>
                <w:szCs w:val="22"/>
              </w:rPr>
              <w:t>$250.00</w:t>
            </w:r>
          </w:p>
          <w:p w14:paraId="451554F6" w14:textId="77777777" w:rsidR="00E4489D" w:rsidRDefault="00E4489D">
            <w:pPr>
              <w:pStyle w:val="TableContents"/>
              <w:rPr>
                <w:sz w:val="22"/>
                <w:szCs w:val="22"/>
              </w:rPr>
            </w:pPr>
          </w:p>
          <w:p w14:paraId="5E694A6A" w14:textId="77777777" w:rsidR="00E4489D" w:rsidRDefault="00C8612E">
            <w:pPr>
              <w:pStyle w:val="TableContents"/>
              <w:rPr>
                <w:sz w:val="22"/>
                <w:szCs w:val="22"/>
              </w:rPr>
            </w:pPr>
            <w:r>
              <w:rPr>
                <w:sz w:val="22"/>
                <w:szCs w:val="22"/>
              </w:rPr>
              <w:t>$5867.50</w:t>
            </w:r>
          </w:p>
        </w:tc>
      </w:tr>
      <w:tr w:rsidR="00E4489D" w14:paraId="7C323FC6" w14:textId="77777777">
        <w:tblPrEx>
          <w:tblCellMar>
            <w:top w:w="0" w:type="dxa"/>
            <w:bottom w:w="0" w:type="dxa"/>
          </w:tblCellMar>
        </w:tblPrEx>
        <w:tc>
          <w:tcPr>
            <w:tcW w:w="7110" w:type="dxa"/>
            <w:tcBorders>
              <w:left w:val="single" w:sz="2" w:space="0" w:color="000000"/>
              <w:bottom w:val="single" w:sz="2" w:space="0" w:color="000000"/>
            </w:tcBorders>
            <w:tcMar>
              <w:top w:w="55" w:type="dxa"/>
              <w:left w:w="55" w:type="dxa"/>
              <w:bottom w:w="55" w:type="dxa"/>
              <w:right w:w="55" w:type="dxa"/>
            </w:tcMar>
          </w:tcPr>
          <w:p w14:paraId="4E8B224B" w14:textId="77777777" w:rsidR="00E4489D" w:rsidRDefault="00C8612E">
            <w:pPr>
              <w:pStyle w:val="TableContents"/>
              <w:rPr>
                <w:b/>
                <w:bCs/>
                <w:sz w:val="22"/>
                <w:szCs w:val="22"/>
              </w:rPr>
            </w:pPr>
            <w:r>
              <w:rPr>
                <w:b/>
                <w:bCs/>
                <w:sz w:val="22"/>
                <w:szCs w:val="22"/>
              </w:rPr>
              <w:t>LABOR</w:t>
            </w:r>
          </w:p>
          <w:p w14:paraId="4AAF64CC" w14:textId="77777777" w:rsidR="00E4489D" w:rsidRDefault="00C8612E">
            <w:pPr>
              <w:pStyle w:val="TableContents"/>
              <w:rPr>
                <w:sz w:val="22"/>
                <w:szCs w:val="22"/>
              </w:rPr>
            </w:pPr>
            <w:r>
              <w:rPr>
                <w:sz w:val="22"/>
                <w:szCs w:val="22"/>
              </w:rPr>
              <w:t xml:space="preserve">1 </w:t>
            </w:r>
            <w:r>
              <w:rPr>
                <w:sz w:val="22"/>
                <w:szCs w:val="22"/>
              </w:rPr>
              <w:t>mechanic and 1 helper @ 14 hours</w:t>
            </w:r>
          </w:p>
        </w:tc>
        <w:tc>
          <w:tcPr>
            <w:tcW w:w="2865" w:type="dxa"/>
            <w:tcBorders>
              <w:left w:val="single" w:sz="2" w:space="0" w:color="000000"/>
              <w:bottom w:val="single" w:sz="2" w:space="0" w:color="000000"/>
              <w:right w:val="single" w:sz="2" w:space="0" w:color="000000"/>
            </w:tcBorders>
            <w:tcMar>
              <w:top w:w="55" w:type="dxa"/>
              <w:left w:w="55" w:type="dxa"/>
              <w:bottom w:w="55" w:type="dxa"/>
              <w:right w:w="55" w:type="dxa"/>
            </w:tcMar>
          </w:tcPr>
          <w:p w14:paraId="45BABFE0" w14:textId="77777777" w:rsidR="00E4489D" w:rsidRDefault="00C8612E">
            <w:pPr>
              <w:pStyle w:val="TableContents"/>
              <w:rPr>
                <w:b/>
                <w:bCs/>
                <w:sz w:val="22"/>
                <w:szCs w:val="22"/>
              </w:rPr>
            </w:pPr>
            <w:r>
              <w:rPr>
                <w:b/>
                <w:bCs/>
                <w:sz w:val="22"/>
                <w:szCs w:val="22"/>
              </w:rPr>
              <w:t>COST</w:t>
            </w:r>
          </w:p>
          <w:p w14:paraId="285FBF15" w14:textId="77777777" w:rsidR="00E4489D" w:rsidRDefault="00C8612E">
            <w:pPr>
              <w:pStyle w:val="TableContents"/>
              <w:rPr>
                <w:sz w:val="22"/>
                <w:szCs w:val="22"/>
              </w:rPr>
            </w:pPr>
            <w:r>
              <w:rPr>
                <w:sz w:val="22"/>
                <w:szCs w:val="22"/>
              </w:rPr>
              <w:t>$2,500.00</w:t>
            </w:r>
          </w:p>
        </w:tc>
      </w:tr>
      <w:tr w:rsidR="00E4489D" w14:paraId="71FCB9EE" w14:textId="77777777">
        <w:tblPrEx>
          <w:tblCellMar>
            <w:top w:w="0" w:type="dxa"/>
            <w:bottom w:w="0" w:type="dxa"/>
          </w:tblCellMar>
        </w:tblPrEx>
        <w:tc>
          <w:tcPr>
            <w:tcW w:w="7110" w:type="dxa"/>
            <w:tcBorders>
              <w:left w:val="single" w:sz="2" w:space="0" w:color="000000"/>
              <w:bottom w:val="single" w:sz="2" w:space="0" w:color="000000"/>
            </w:tcBorders>
            <w:tcMar>
              <w:top w:w="55" w:type="dxa"/>
              <w:left w:w="55" w:type="dxa"/>
              <w:bottom w:w="55" w:type="dxa"/>
              <w:right w:w="55" w:type="dxa"/>
            </w:tcMar>
          </w:tcPr>
          <w:p w14:paraId="2EC58325" w14:textId="77777777" w:rsidR="00E4489D" w:rsidRDefault="00C8612E">
            <w:pPr>
              <w:pStyle w:val="TableContents"/>
              <w:rPr>
                <w:sz w:val="22"/>
                <w:szCs w:val="22"/>
              </w:rPr>
            </w:pPr>
            <w:r>
              <w:rPr>
                <w:sz w:val="22"/>
                <w:szCs w:val="22"/>
              </w:rPr>
              <w:t>Diagnostic Fee</w:t>
            </w:r>
          </w:p>
        </w:tc>
        <w:tc>
          <w:tcPr>
            <w:tcW w:w="2865" w:type="dxa"/>
            <w:tcBorders>
              <w:left w:val="single" w:sz="2" w:space="0" w:color="000000"/>
              <w:bottom w:val="single" w:sz="2" w:space="0" w:color="000000"/>
              <w:right w:val="single" w:sz="2" w:space="0" w:color="000000"/>
            </w:tcBorders>
            <w:tcMar>
              <w:top w:w="55" w:type="dxa"/>
              <w:left w:w="55" w:type="dxa"/>
              <w:bottom w:w="55" w:type="dxa"/>
              <w:right w:w="55" w:type="dxa"/>
            </w:tcMar>
          </w:tcPr>
          <w:p w14:paraId="6A44F1CA" w14:textId="77777777" w:rsidR="00E4489D" w:rsidRDefault="00C8612E">
            <w:pPr>
              <w:pStyle w:val="TableContents"/>
              <w:rPr>
                <w:sz w:val="22"/>
                <w:szCs w:val="22"/>
              </w:rPr>
            </w:pPr>
            <w:r>
              <w:rPr>
                <w:sz w:val="22"/>
                <w:szCs w:val="22"/>
              </w:rPr>
              <w:t>$350.00</w:t>
            </w:r>
          </w:p>
        </w:tc>
      </w:tr>
      <w:tr w:rsidR="00E4489D" w14:paraId="713455B0" w14:textId="77777777">
        <w:tblPrEx>
          <w:tblCellMar>
            <w:top w:w="0" w:type="dxa"/>
            <w:bottom w:w="0" w:type="dxa"/>
          </w:tblCellMar>
        </w:tblPrEx>
        <w:tc>
          <w:tcPr>
            <w:tcW w:w="7110" w:type="dxa"/>
            <w:tcBorders>
              <w:left w:val="single" w:sz="2" w:space="0" w:color="000000"/>
              <w:bottom w:val="single" w:sz="2" w:space="0" w:color="000000"/>
            </w:tcBorders>
            <w:tcMar>
              <w:top w:w="55" w:type="dxa"/>
              <w:left w:w="55" w:type="dxa"/>
              <w:bottom w:w="55" w:type="dxa"/>
              <w:right w:w="55" w:type="dxa"/>
            </w:tcMar>
          </w:tcPr>
          <w:p w14:paraId="0775E0B7" w14:textId="77777777" w:rsidR="00E4489D" w:rsidRDefault="00C8612E">
            <w:pPr>
              <w:pStyle w:val="TableContents"/>
              <w:rPr>
                <w:b/>
                <w:bCs/>
                <w:sz w:val="22"/>
                <w:szCs w:val="22"/>
              </w:rPr>
            </w:pPr>
            <w:r>
              <w:rPr>
                <w:b/>
                <w:bCs/>
                <w:sz w:val="22"/>
                <w:szCs w:val="22"/>
              </w:rPr>
              <w:t>TOTAL</w:t>
            </w:r>
          </w:p>
        </w:tc>
        <w:tc>
          <w:tcPr>
            <w:tcW w:w="2865" w:type="dxa"/>
            <w:tcBorders>
              <w:left w:val="single" w:sz="2" w:space="0" w:color="000000"/>
              <w:bottom w:val="single" w:sz="2" w:space="0" w:color="000000"/>
              <w:right w:val="single" w:sz="2" w:space="0" w:color="000000"/>
            </w:tcBorders>
            <w:tcMar>
              <w:top w:w="55" w:type="dxa"/>
              <w:left w:w="55" w:type="dxa"/>
              <w:bottom w:w="55" w:type="dxa"/>
              <w:right w:w="55" w:type="dxa"/>
            </w:tcMar>
          </w:tcPr>
          <w:p w14:paraId="503A8CB1" w14:textId="77777777" w:rsidR="00E4489D" w:rsidRDefault="00C8612E">
            <w:pPr>
              <w:pStyle w:val="TableContents"/>
              <w:rPr>
                <w:sz w:val="22"/>
                <w:szCs w:val="22"/>
              </w:rPr>
            </w:pPr>
            <w:r>
              <w:rPr>
                <w:sz w:val="22"/>
                <w:szCs w:val="22"/>
              </w:rPr>
              <w:t>$8,717.50</w:t>
            </w:r>
          </w:p>
        </w:tc>
      </w:tr>
    </w:tbl>
    <w:p w14:paraId="7FC836A5" w14:textId="77777777" w:rsidR="00E4489D" w:rsidRDefault="00E4489D">
      <w:pPr>
        <w:pStyle w:val="Standard"/>
      </w:pPr>
    </w:p>
    <w:p w14:paraId="3EE565EE" w14:textId="77777777" w:rsidR="00E4489D" w:rsidRDefault="00E4489D">
      <w:pPr>
        <w:pStyle w:val="Standard"/>
      </w:pPr>
    </w:p>
    <w:p w14:paraId="01843D65" w14:textId="77777777" w:rsidR="00E4489D" w:rsidRDefault="00E4489D">
      <w:pPr>
        <w:pStyle w:val="Standard"/>
        <w:jc w:val="center"/>
      </w:pPr>
    </w:p>
    <w:sectPr w:rsidR="00E4489D">
      <w:headerReference w:type="default" r:id="rId6"/>
      <w:footerReference w:type="default" r:id="rId7"/>
      <w:pgSz w:w="12240" w:h="15840"/>
      <w:pgMar w:top="792" w:right="1134" w:bottom="792"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3DE07A" w14:textId="77777777" w:rsidR="00C8612E" w:rsidRDefault="00C8612E">
      <w:r>
        <w:separator/>
      </w:r>
    </w:p>
  </w:endnote>
  <w:endnote w:type="continuationSeparator" w:id="0">
    <w:p w14:paraId="2E84D577" w14:textId="77777777" w:rsidR="00C8612E" w:rsidRDefault="00C861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FDEF14" w14:textId="77777777" w:rsidR="00A85EFF" w:rsidRDefault="00C8612E">
    <w:pPr>
      <w:pStyle w:val="Standard"/>
      <w:jc w:val="center"/>
    </w:pPr>
    <w:r>
      <w:t>Thank you for your business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6F06E5" w14:textId="77777777" w:rsidR="00C8612E" w:rsidRDefault="00C8612E">
      <w:r>
        <w:rPr>
          <w:color w:val="000000"/>
        </w:rPr>
        <w:separator/>
      </w:r>
    </w:p>
  </w:footnote>
  <w:footnote w:type="continuationSeparator" w:id="0">
    <w:p w14:paraId="5C7CAA72" w14:textId="77777777" w:rsidR="00C8612E" w:rsidRDefault="00C861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E87128" w14:textId="77777777" w:rsidR="00A85EFF" w:rsidRDefault="00C8612E">
    <w:pPr>
      <w:pStyle w:val="Standard"/>
      <w:spacing w:before="144"/>
      <w:jc w:val="center"/>
      <w:rPr>
        <w:rFonts w:ascii="Arial" w:hAnsi="Arial" w:cs="Times New Roman"/>
        <w:b/>
        <w:color w:val="17365D"/>
        <w:sz w:val="22"/>
        <w:szCs w:val="22"/>
      </w:rPr>
    </w:pPr>
    <w:r>
      <w:rPr>
        <w:rFonts w:ascii="Arial" w:hAnsi="Arial" w:cs="Times New Roman"/>
        <w:b/>
        <w:color w:val="17365D"/>
        <w:sz w:val="22"/>
        <w:szCs w:val="22"/>
      </w:rPr>
      <w:t>Fahrenheit Inc.</w:t>
    </w:r>
  </w:p>
  <w:p w14:paraId="0C49E47A" w14:textId="77777777" w:rsidR="00A85EFF" w:rsidRDefault="00C8612E">
    <w:pPr>
      <w:pStyle w:val="Standard"/>
      <w:jc w:val="center"/>
      <w:rPr>
        <w:rFonts w:ascii="Arial" w:hAnsi="Arial" w:cs="Times New Roman"/>
        <w:b/>
        <w:color w:val="17365D"/>
        <w:sz w:val="22"/>
        <w:szCs w:val="22"/>
      </w:rPr>
    </w:pPr>
    <w:r>
      <w:rPr>
        <w:rFonts w:ascii="Arial" w:hAnsi="Arial" w:cs="Times New Roman"/>
        <w:b/>
        <w:color w:val="17365D"/>
        <w:sz w:val="22"/>
        <w:szCs w:val="22"/>
      </w:rPr>
      <w:t>85 Farless Avenue</w:t>
    </w:r>
  </w:p>
  <w:p w14:paraId="09CEC0BD" w14:textId="77777777" w:rsidR="00A85EFF" w:rsidRDefault="00C8612E">
    <w:pPr>
      <w:pStyle w:val="Standard"/>
      <w:jc w:val="center"/>
      <w:rPr>
        <w:rFonts w:ascii="Arial" w:hAnsi="Arial" w:cs="Times New Roman"/>
        <w:b/>
        <w:color w:val="17365D"/>
        <w:sz w:val="22"/>
        <w:szCs w:val="22"/>
      </w:rPr>
    </w:pPr>
    <w:r>
      <w:rPr>
        <w:rFonts w:ascii="Arial" w:hAnsi="Arial" w:cs="Times New Roman"/>
        <w:b/>
        <w:color w:val="17365D"/>
        <w:sz w:val="22"/>
        <w:szCs w:val="22"/>
      </w:rPr>
      <w:t>Old Bridge, New Jersey 08857</w:t>
    </w:r>
  </w:p>
  <w:p w14:paraId="5BC4D0C6" w14:textId="77777777" w:rsidR="00A85EFF" w:rsidRDefault="00C8612E">
    <w:pPr>
      <w:pStyle w:val="Standard"/>
      <w:jc w:val="center"/>
      <w:rPr>
        <w:rFonts w:ascii="Arial" w:hAnsi="Arial" w:cs="Times New Roman"/>
        <w:b/>
        <w:color w:val="17365D"/>
        <w:sz w:val="22"/>
        <w:szCs w:val="22"/>
      </w:rPr>
    </w:pPr>
    <w:r>
      <w:rPr>
        <w:rFonts w:ascii="Arial" w:hAnsi="Arial" w:cs="Times New Roman"/>
        <w:b/>
        <w:color w:val="17365D"/>
        <w:sz w:val="22"/>
        <w:szCs w:val="22"/>
      </w:rPr>
      <w:t xml:space="preserve">Telephone (732) 673- 9318  E-mail: </w:t>
    </w:r>
    <w:hyperlink r:id="rId1" w:history="1">
      <w:r>
        <w:rPr>
          <w:rFonts w:ascii="Arial" w:hAnsi="Arial" w:cs="Times New Roman"/>
          <w:b/>
          <w:color w:val="17365D"/>
          <w:sz w:val="22"/>
          <w:szCs w:val="22"/>
        </w:rPr>
        <w:t>Celcius60@aol.com</w:t>
      </w:r>
    </w:hyperlink>
  </w:p>
  <w:p w14:paraId="288A2C06" w14:textId="77777777" w:rsidR="00A85EFF" w:rsidRDefault="00C8612E">
    <w:pPr>
      <w:pStyle w:val="Standard"/>
      <w:spacing w:after="144"/>
      <w:rPr>
        <w:rFonts w:ascii="Arial" w:hAnsi="Arial" w:cs="Times New Roman"/>
        <w:b/>
        <w:color w:val="17365D"/>
        <w:sz w:val="22"/>
        <w:szCs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E4489D"/>
    <w:rsid w:val="007C7FC1"/>
    <w:rsid w:val="00C8612E"/>
    <w:rsid w:val="00E448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6B3D59"/>
  <w15:docId w15:val="{586D0F72-58C8-42C6-AD21-F3A13954F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Arial"/>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paragraph" w:styleId="Footer">
    <w:name w:val="footer"/>
    <w:basedOn w:val="Standard"/>
    <w:pPr>
      <w:suppressLineNumbers/>
      <w:tabs>
        <w:tab w:val="center" w:pos="4986"/>
        <w:tab w:val="right" w:pos="9972"/>
      </w:tabs>
    </w:pPr>
  </w:style>
  <w:style w:type="paragraph" w:styleId="Header">
    <w:name w:val="header"/>
    <w:basedOn w:val="Standard"/>
    <w:pPr>
      <w:suppressLineNumbers/>
      <w:tabs>
        <w:tab w:val="center" w:pos="4986"/>
        <w:tab w:val="right" w:pos="9972"/>
      </w:tabs>
    </w:pPr>
  </w:style>
  <w:style w:type="paragraph" w:customStyle="1" w:styleId="TableHeading">
    <w:name w:val="Table Heading"/>
    <w:basedOn w:val="TableContents"/>
    <w:pPr>
      <w:jc w:val="center"/>
    </w:pPr>
    <w:rPr>
      <w:b/>
      <w:bCs/>
    </w:rPr>
  </w:style>
  <w:style w:type="character" w:customStyle="1" w:styleId="Internetlink">
    <w:name w:val="Internet link"/>
    <w:rPr>
      <w:color w:val="000080"/>
      <w:u w:val="single"/>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hyperlink" Target="mailto:Celcius60@ao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197</Words>
  <Characters>1127</Characters>
  <Application>Microsoft Office Word</Application>
  <DocSecurity>0</DocSecurity>
  <Lines>9</Lines>
  <Paragraphs>2</Paragraphs>
  <ScaleCrop>false</ScaleCrop>
  <Company/>
  <LinksUpToDate>false</LinksUpToDate>
  <CharactersWithSpaces>1322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benedetto</dc:creator>
  <cp:lastModifiedBy>Vanessa Fernandez</cp:lastModifiedBy>
  <cp:revision>2</cp:revision>
  <dcterms:created xsi:type="dcterms:W3CDTF">2020-06-01T11:59:00Z</dcterms:created>
  <dcterms:modified xsi:type="dcterms:W3CDTF">2020-06-01T11:59:00Z</dcterms:modified>
</cp:coreProperties>
</file>