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7A4409" w:rsidRDefault="007A4409" w:rsidP="007A4409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7A4409">
        <w:rPr>
          <w:rFonts w:eastAsia="Times New Roman" w:cstheme="minorHAnsi"/>
          <w:color w:val="000000"/>
          <w:sz w:val="18"/>
          <w:szCs w:val="18"/>
          <w:lang/>
        </w:rPr>
        <w:t>Latrine electric wall heater heating elements are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7A4409">
        <w:rPr>
          <w:rFonts w:eastAsia="Times New Roman" w:cstheme="minorHAnsi"/>
          <w:color w:val="000000"/>
          <w:sz w:val="18"/>
          <w:szCs w:val="18"/>
          <w:lang/>
        </w:rPr>
        <w:t>not heating. PMC needs to pull the unit to diagnose the repair requirements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7A4409">
        <w:rPr>
          <w:rFonts w:eastAsia="Times New Roman" w:cstheme="minorHAnsi"/>
          <w:color w:val="000000"/>
          <w:sz w:val="18"/>
          <w:szCs w:val="18"/>
          <w:lang/>
        </w:rPr>
        <w:t>and make necessary repairs.</w:t>
      </w:r>
    </w:p>
    <w:p w:rsidR="007A4409" w:rsidRDefault="007A4409" w:rsidP="007A4409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7A4409" w:rsidRPr="007A4409" w:rsidRDefault="007A4409" w:rsidP="007A4409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 xml:space="preserve">Latrine Electric Wall Heater Elements are not heating. </w:t>
      </w: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2166" w:type="dxa"/>
        <w:tblInd w:w="-1395" w:type="dxa"/>
        <w:tblLook w:val="04A0"/>
      </w:tblPr>
      <w:tblGrid>
        <w:gridCol w:w="4017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A4409" w:rsidRPr="007A4409" w:rsidTr="007A4409">
        <w:trPr>
          <w:trHeight w:val="300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WV005 Cumberland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Latrine electric wall heater heating elements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CSS #14538 - CMI # 5156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12.14.18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115.00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1.2 Labor Warranty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43.68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1.3 Wall Heaters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218.16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1.4 Misc. Parts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$46.25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1.5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78.00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1.6 Trip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178.50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1.7 Supply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15.00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1,499.59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1,499.59 </w:t>
            </w:r>
          </w:p>
        </w:tc>
      </w:tr>
      <w:tr w:rsidR="007A4409" w:rsidRPr="007A4409" w:rsidTr="007A4409">
        <w:trPr>
          <w:trHeight w:val="30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409" w:rsidRPr="007A4409" w:rsidRDefault="007A4409" w:rsidP="007A44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A440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7A4409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Pr="007A4409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Pr="007A4409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7A4409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7A4409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7A4409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E30" w:rsidRDefault="00B22E30" w:rsidP="002D4970">
      <w:pPr>
        <w:spacing w:after="0" w:line="240" w:lineRule="auto"/>
      </w:pPr>
      <w:r>
        <w:separator/>
      </w:r>
    </w:p>
  </w:endnote>
  <w:endnote w:type="continuationSeparator" w:id="0">
    <w:p w:rsidR="00B22E30" w:rsidRDefault="00B22E3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E30" w:rsidRDefault="00B22E30" w:rsidP="002D4970">
      <w:pPr>
        <w:spacing w:after="0" w:line="240" w:lineRule="auto"/>
      </w:pPr>
      <w:r>
        <w:separator/>
      </w:r>
    </w:p>
  </w:footnote>
  <w:footnote w:type="continuationSeparator" w:id="0">
    <w:p w:rsidR="00B22E30" w:rsidRDefault="00B22E3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A4409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22E30"/>
    <w:rsid w:val="00B44F89"/>
    <w:rsid w:val="00B95E4F"/>
    <w:rsid w:val="00BB0B3D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2018-12-14T19:58:00Z</dcterms:created>
  <dcterms:modified xsi:type="dcterms:W3CDTF">2018-12-14T19:58:00Z</dcterms:modified>
</cp:coreProperties>
</file>