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Spec="center" w:tblpY="-239"/>
        <w:tblW w:w="11709" w:type="dxa"/>
        <w:tblLook w:val="04A0"/>
      </w:tblPr>
      <w:tblGrid>
        <w:gridCol w:w="3560"/>
        <w:gridCol w:w="960"/>
        <w:gridCol w:w="960"/>
        <w:gridCol w:w="960"/>
        <w:gridCol w:w="999"/>
        <w:gridCol w:w="960"/>
        <w:gridCol w:w="960"/>
        <w:gridCol w:w="960"/>
        <w:gridCol w:w="1390"/>
      </w:tblGrid>
      <w:tr w:rsidR="00B04EA6" w:rsidRPr="00B04EA6" w:rsidTr="00B04EA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PA051-01 Johnstown</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600"/>
        </w:trPr>
        <w:tc>
          <w:tcPr>
            <w:tcW w:w="3560" w:type="dxa"/>
            <w:tcBorders>
              <w:top w:val="nil"/>
              <w:left w:val="nil"/>
              <w:bottom w:val="nil"/>
              <w:right w:val="nil"/>
            </w:tcBorders>
            <w:shd w:val="clear" w:color="auto" w:fill="auto"/>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Oil/water separator at Building 292 is in high oil level alarm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CSS #16562 - CMI # 6832</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12.24.18</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center"/>
              <w:rPr>
                <w:rFonts w:eastAsia="Times New Roman" w:cstheme="minorHAnsi"/>
                <w:b/>
                <w:bCs/>
                <w:color w:val="000000"/>
                <w:sz w:val="18"/>
                <w:szCs w:val="18"/>
              </w:rPr>
            </w:pPr>
            <w:r w:rsidRPr="00B04EA6">
              <w:rPr>
                <w:rFonts w:eastAsia="Times New Roman" w:cstheme="minorHAnsi"/>
                <w:b/>
                <w:bCs/>
                <w:color w:val="000000"/>
                <w:sz w:val="18"/>
                <w:szCs w:val="18"/>
              </w:rPr>
              <w:t>Total</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121.41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9</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1,092.69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1.2 Tank Monitoring Panel</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2,390.00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1.2 A Mark up on Panel</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525.66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1.3 Corrosion Inhibitor</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$193.31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1.4 Shipping</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45.00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1.5 Service Truck Charge</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85.47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1.6 Consumables</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200.00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xml:space="preserve"> $        4,532.14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2.1 Previously Approved</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1,706.76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CE Factor 102%</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xml:space="preserve"> $           124.77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b/>
                <w:bCs/>
                <w:color w:val="000000"/>
                <w:sz w:val="18"/>
                <w:szCs w:val="18"/>
              </w:rPr>
            </w:pPr>
            <w:r w:rsidRPr="00B04EA6">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b/>
                <w:bCs/>
                <w:color w:val="000000"/>
                <w:sz w:val="18"/>
                <w:szCs w:val="18"/>
              </w:rPr>
            </w:pPr>
            <w:r w:rsidRPr="00B04EA6">
              <w:rPr>
                <w:rFonts w:eastAsia="Times New Roman" w:cstheme="minorHAnsi"/>
                <w:b/>
                <w:bCs/>
                <w:color w:val="000000"/>
                <w:sz w:val="18"/>
                <w:szCs w:val="18"/>
              </w:rPr>
              <w:t xml:space="preserve"> $        6,363.67 </w:t>
            </w:r>
          </w:p>
        </w:tc>
      </w:tr>
      <w:tr w:rsidR="00B04EA6" w:rsidRPr="00B04EA6" w:rsidTr="00B04EA6">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rsidR="00B04EA6" w:rsidRPr="00B04EA6" w:rsidRDefault="00B04EA6" w:rsidP="00B04EA6">
            <w:pPr>
              <w:spacing w:after="0" w:line="240" w:lineRule="auto"/>
              <w:jc w:val="right"/>
              <w:rPr>
                <w:rFonts w:eastAsia="Times New Roman" w:cstheme="minorHAnsi"/>
                <w:color w:val="000000"/>
                <w:sz w:val="18"/>
                <w:szCs w:val="18"/>
              </w:rPr>
            </w:pPr>
            <w:r w:rsidRPr="00B04EA6">
              <w:rPr>
                <w:rFonts w:eastAsia="Times New Roman" w:cstheme="minorHAnsi"/>
                <w:color w:val="000000"/>
                <w:sz w:val="18"/>
                <w:szCs w:val="18"/>
              </w:rPr>
              <w:t> </w:t>
            </w:r>
          </w:p>
        </w:tc>
      </w:tr>
    </w:tbl>
    <w:p w:rsidR="00782B54" w:rsidRPr="00B04EA6" w:rsidRDefault="00782B54">
      <w:pPr>
        <w:rPr>
          <w:rFonts w:cstheme="minorHAnsi"/>
          <w:sz w:val="18"/>
          <w:szCs w:val="18"/>
        </w:rPr>
      </w:pPr>
    </w:p>
    <w:p w:rsidR="00672071" w:rsidRDefault="00B04EA6" w:rsidP="00672071">
      <w:pPr>
        <w:spacing w:after="0" w:line="240" w:lineRule="auto"/>
        <w:rPr>
          <w:rFonts w:cstheme="minorHAnsi"/>
          <w:color w:val="000000"/>
          <w:sz w:val="18"/>
          <w:szCs w:val="18"/>
          <w:lang/>
        </w:rPr>
      </w:pPr>
      <w:r w:rsidRPr="00B04EA6">
        <w:rPr>
          <w:rFonts w:cstheme="minorHAnsi"/>
          <w:color w:val="000000"/>
          <w:sz w:val="18"/>
          <w:szCs w:val="18"/>
          <w:lang/>
        </w:rPr>
        <w:t>Oil/water separator at Building 292 is in high oil level alarm. The oil in the separator must be pumped out to ensure the system continues to work correctly and to ensure no illicit discharge of oil occurs, which may result in a notice of violation (NOV) a</w:t>
      </w:r>
      <w:r>
        <w:rPr>
          <w:rFonts w:cstheme="minorHAnsi"/>
          <w:color w:val="000000"/>
          <w:sz w:val="18"/>
          <w:szCs w:val="18"/>
          <w:lang/>
        </w:rPr>
        <w:t xml:space="preserve">nd/or a fine. </w:t>
      </w:r>
      <w:r w:rsidRPr="00B04EA6">
        <w:rPr>
          <w:rFonts w:cstheme="minorHAnsi"/>
          <w:color w:val="000000"/>
          <w:sz w:val="18"/>
          <w:szCs w:val="18"/>
          <w:lang/>
        </w:rPr>
        <w:t>Water must be put back into OWS for proper operation.</w:t>
      </w:r>
    </w:p>
    <w:p w:rsidR="00B04EA6" w:rsidRDefault="00B04EA6" w:rsidP="00672071">
      <w:pPr>
        <w:spacing w:after="0" w:line="240" w:lineRule="auto"/>
        <w:rPr>
          <w:rFonts w:cstheme="minorHAnsi"/>
          <w:color w:val="000000"/>
          <w:sz w:val="18"/>
          <w:szCs w:val="18"/>
          <w:lang/>
        </w:rPr>
      </w:pPr>
    </w:p>
    <w:p w:rsidR="00B04EA6" w:rsidRDefault="00B04EA6" w:rsidP="00672071">
      <w:pPr>
        <w:spacing w:after="0" w:line="240" w:lineRule="auto"/>
        <w:rPr>
          <w:rFonts w:cstheme="minorHAnsi"/>
          <w:color w:val="000000"/>
          <w:sz w:val="18"/>
          <w:szCs w:val="18"/>
          <w:lang/>
        </w:rPr>
      </w:pPr>
      <w:r>
        <w:rPr>
          <w:rFonts w:cstheme="minorHAnsi"/>
          <w:color w:val="000000"/>
          <w:sz w:val="18"/>
          <w:szCs w:val="18"/>
          <w:lang/>
        </w:rPr>
        <w:lastRenderedPageBreak/>
        <w:t xml:space="preserve">When site was visited tech found ASF &amp; tested the components of the monitoring system. Found that the Panel was burnt out internally, please see attached video. </w:t>
      </w:r>
    </w:p>
    <w:p w:rsidR="00B04EA6" w:rsidRDefault="00B04EA6" w:rsidP="00672071">
      <w:pPr>
        <w:spacing w:after="0" w:line="240" w:lineRule="auto"/>
        <w:rPr>
          <w:rFonts w:cstheme="minorHAnsi"/>
          <w:color w:val="000000"/>
          <w:sz w:val="18"/>
          <w:szCs w:val="18"/>
          <w:lang/>
        </w:rPr>
      </w:pPr>
    </w:p>
    <w:p w:rsidR="00B04EA6" w:rsidRDefault="00B04EA6" w:rsidP="00672071">
      <w:pPr>
        <w:spacing w:after="0" w:line="240" w:lineRule="auto"/>
        <w:rPr>
          <w:rFonts w:cstheme="minorHAnsi"/>
          <w:color w:val="000000"/>
          <w:sz w:val="18"/>
          <w:szCs w:val="18"/>
          <w:lang/>
        </w:rPr>
      </w:pPr>
      <w:r>
        <w:rPr>
          <w:rFonts w:cstheme="minorHAnsi"/>
          <w:color w:val="000000"/>
          <w:sz w:val="18"/>
          <w:szCs w:val="18"/>
          <w:lang/>
        </w:rPr>
        <w:t xml:space="preserve">Proposal is to de-energize &amp; dissemble the existing panel &amp; disconnect from the 3 conduits, the probes &amp; sensors will be removed from the tank. The new panel will be </w:t>
      </w:r>
      <w:proofErr w:type="gramStart"/>
      <w:r>
        <w:rPr>
          <w:rFonts w:cstheme="minorHAnsi"/>
          <w:color w:val="000000"/>
          <w:sz w:val="18"/>
          <w:szCs w:val="18"/>
          <w:lang/>
        </w:rPr>
        <w:t>installed ,</w:t>
      </w:r>
      <w:proofErr w:type="gramEnd"/>
      <w:r>
        <w:rPr>
          <w:rFonts w:cstheme="minorHAnsi"/>
          <w:color w:val="000000"/>
          <w:sz w:val="18"/>
          <w:szCs w:val="18"/>
          <w:lang/>
        </w:rPr>
        <w:t xml:space="preserve"> &amp; the leak &amp; 2 oil level probes will first be tested to ensure the components all work properly before reinstallation. When previously on site we removed &amp; attempted to test the 3 probes but the panel was completely unresponsive. </w:t>
      </w:r>
    </w:p>
    <w:p w:rsidR="00B04EA6" w:rsidRDefault="00B04EA6" w:rsidP="00672071">
      <w:pPr>
        <w:spacing w:after="0" w:line="240" w:lineRule="auto"/>
        <w:rPr>
          <w:rFonts w:cstheme="minorHAnsi"/>
          <w:color w:val="000000"/>
          <w:sz w:val="18"/>
          <w:szCs w:val="18"/>
          <w:lang/>
        </w:rPr>
      </w:pPr>
    </w:p>
    <w:p w:rsidR="00B04EA6" w:rsidRPr="00B04EA6" w:rsidRDefault="00B04EA6" w:rsidP="00672071">
      <w:pPr>
        <w:spacing w:after="0" w:line="240" w:lineRule="auto"/>
        <w:rPr>
          <w:rFonts w:eastAsia="Times New Roman" w:cstheme="minorHAnsi"/>
          <w:color w:val="000000"/>
          <w:sz w:val="18"/>
          <w:szCs w:val="18"/>
        </w:rPr>
      </w:pPr>
      <w:r>
        <w:rPr>
          <w:rFonts w:cstheme="minorHAnsi"/>
          <w:color w:val="000000"/>
          <w:sz w:val="18"/>
          <w:szCs w:val="18"/>
          <w:lang/>
        </w:rPr>
        <w:t xml:space="preserve">While the leak probe is out of the interstice, we will add corrosive inhibitor to the space to neutralize any residual condensation/water &amp; arrest corrosion potentially underway or that could develop. </w:t>
      </w:r>
    </w:p>
    <w:p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4B4A" w:rsidRDefault="00214B4A" w:rsidP="002D4970">
      <w:pPr>
        <w:spacing w:after="0" w:line="240" w:lineRule="auto"/>
      </w:pPr>
      <w:r>
        <w:separator/>
      </w:r>
    </w:p>
  </w:endnote>
  <w:endnote w:type="continuationSeparator" w:id="0">
    <w:p w:rsidR="00214B4A" w:rsidRDefault="00214B4A" w:rsidP="002D49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4B4A" w:rsidRDefault="00214B4A" w:rsidP="002D4970">
      <w:pPr>
        <w:spacing w:after="0" w:line="240" w:lineRule="auto"/>
      </w:pPr>
      <w:r>
        <w:separator/>
      </w:r>
    </w:p>
  </w:footnote>
  <w:footnote w:type="continuationSeparator" w:id="0">
    <w:p w:rsidR="00214B4A" w:rsidRDefault="00214B4A" w:rsidP="002D49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071" w:rsidRDefault="006720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4754"/>
  </w:hdrShapeDefaults>
  <w:footnotePr>
    <w:footnote w:id="-1"/>
    <w:footnote w:id="0"/>
  </w:footnotePr>
  <w:endnotePr>
    <w:endnote w:id="-1"/>
    <w:endnote w:id="0"/>
  </w:endnotePr>
  <w:compat/>
  <w:rsids>
    <w:rsidRoot w:val="002D4970"/>
    <w:rsid w:val="00015F01"/>
    <w:rsid w:val="0002056E"/>
    <w:rsid w:val="000534DD"/>
    <w:rsid w:val="000F7D55"/>
    <w:rsid w:val="0010029A"/>
    <w:rsid w:val="00116BB8"/>
    <w:rsid w:val="001219F8"/>
    <w:rsid w:val="00132EE2"/>
    <w:rsid w:val="001D386C"/>
    <w:rsid w:val="00204114"/>
    <w:rsid w:val="00211BAA"/>
    <w:rsid w:val="00214B4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344FA"/>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04EA6"/>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0C3A"/>
    <w:rsid w:val="00F97A34"/>
    <w:rsid w:val="00FD04C3"/>
    <w:rsid w:val="00FD2E2A"/>
    <w:rsid w:val="00FD7B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70472633">
      <w:bodyDiv w:val="1"/>
      <w:marLeft w:val="0"/>
      <w:marRight w:val="0"/>
      <w:marTop w:val="0"/>
      <w:marBottom w:val="0"/>
      <w:divBdr>
        <w:top w:val="none" w:sz="0" w:space="0" w:color="auto"/>
        <w:left w:val="none" w:sz="0" w:space="0" w:color="auto"/>
        <w:bottom w:val="none" w:sz="0" w:space="0" w:color="auto"/>
        <w:right w:val="none" w:sz="0" w:space="0" w:color="auto"/>
      </w:divBdr>
    </w:div>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2</cp:revision>
  <dcterms:created xsi:type="dcterms:W3CDTF">2018-12-24T12:29:00Z</dcterms:created>
  <dcterms:modified xsi:type="dcterms:W3CDTF">2018-12-24T12:29:00Z</dcterms:modified>
</cp:coreProperties>
</file>